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97809">
      <w:pPr>
        <w:jc w:val="left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附件2</w:t>
      </w:r>
    </w:p>
    <w:p w14:paraId="11A10E54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团 体 报 名 表</w:t>
      </w:r>
    </w:p>
    <w:p w14:paraId="6B32781B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</w:p>
    <w:p w14:paraId="71765E1B">
      <w:pPr>
        <w:spacing w:line="720" w:lineRule="auto"/>
        <w:jc w:val="left"/>
        <w:rPr>
          <w:rFonts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单位名称（规范全称）：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                                 </w:t>
      </w:r>
    </w:p>
    <w:p w14:paraId="100C6715">
      <w:pPr>
        <w:spacing w:line="720" w:lineRule="auto"/>
        <w:jc w:val="left"/>
        <w:rPr>
          <w:rFonts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单位地址：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省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区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市                                                               </w:t>
      </w:r>
    </w:p>
    <w:p w14:paraId="05ECE339">
      <w:pPr>
        <w:spacing w:line="720" w:lineRule="auto"/>
        <w:jc w:val="left"/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单位联系人：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 xml:space="preserve">   </w:t>
      </w:r>
    </w:p>
    <w:p w14:paraId="5B7AC1E4">
      <w:pPr>
        <w:spacing w:line="720" w:lineRule="auto"/>
        <w:jc w:val="left"/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联系电话（手机）：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   </w:t>
      </w:r>
    </w:p>
    <w:p w14:paraId="3F890B46">
      <w:pPr>
        <w:spacing w:line="720" w:lineRule="auto"/>
        <w:jc w:val="left"/>
        <w:rPr>
          <w:rFonts w:hint="default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none"/>
          <w:lang w:val="en-US" w:eastAsia="zh-CN"/>
        </w:rPr>
        <w:t>微信号：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26F87532">
      <w:pPr>
        <w:spacing w:line="720" w:lineRule="auto"/>
        <w:jc w:val="left"/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联系邮箱：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  </w:t>
      </w:r>
      <w:bookmarkStart w:id="0" w:name="_GoBack"/>
      <w:bookmarkEnd w:id="0"/>
    </w:p>
    <w:p w14:paraId="71A2E311">
      <w:pPr>
        <w:spacing w:line="720" w:lineRule="auto"/>
        <w:jc w:val="left"/>
        <w:rPr>
          <w:rFonts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</w:rPr>
        <w:t>作品数量：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</w:rPr>
        <w:t xml:space="preserve">     件</w:t>
      </w:r>
    </w:p>
    <w:p w14:paraId="6D70BE78">
      <w:pPr>
        <w:spacing w:line="720" w:lineRule="auto"/>
        <w:rPr>
          <w:rFonts w:ascii="仿宋" w:hAnsi="仿宋" w:eastAsia="仿宋" w:cs="仿宋"/>
          <w:sz w:val="32"/>
          <w:szCs w:val="32"/>
        </w:rPr>
      </w:pPr>
    </w:p>
    <w:p w14:paraId="79A15E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NDBlZTY4NWI0NjUyOWEzOTAwOGNlNjE3ZDgzYmYifQ=="/>
  </w:docVars>
  <w:rsids>
    <w:rsidRoot w:val="00BC2ABE"/>
    <w:rsid w:val="009C41E6"/>
    <w:rsid w:val="00BC2ABE"/>
    <w:rsid w:val="00EA75A1"/>
    <w:rsid w:val="488C58B8"/>
    <w:rsid w:val="4C0B4E27"/>
    <w:rsid w:val="63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Lines>2</Lines>
  <Paragraphs>1</Paragraphs>
  <TotalTime>8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2024-03-04T02:40:00Z</dcterms:created>
  <dc:creator>诗钰 阮</dc:creator>
  <cp:lastModifiedBy>省妇儿中心 美术冯老师</cp:lastModifiedBy>
  <dcterms:modified xsi:type="dcterms:W3CDTF">2025-03-24T07:10:32Z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3351DF3631654CE18DAD6F27F681223A_12</vt:lpwstr>
  </property>
  <property fmtid="{D5CDD505-2E9C-101B-9397-08002B2CF9AE}" pid="4" name="KSOTemplateDocerSaveRecord">
    <vt:lpwstr>eyJoZGlkIjoiNTJhNWI1NTJkZGIwMjU3MDk3ZGY1ZWU5NmJhZGM1ZTUiLCJ1c2VySWQiOiI5MDE4MDQ0NzQifQ==</vt:lpwstr>
  </property>
</Properties>
</file>