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hAnsiTheme="minorEastAsia"/>
          <w:b/>
          <w:spacing w:val="-10"/>
          <w:sz w:val="40"/>
          <w:szCs w:val="40"/>
        </w:rPr>
      </w:pPr>
    </w:p>
    <w:p>
      <w:pPr>
        <w:spacing w:line="600" w:lineRule="exact"/>
        <w:jc w:val="center"/>
        <w:rPr>
          <w:rFonts w:hint="eastAsia" w:ascii="方正小标宋简体" w:eastAsia="方正小标宋简体" w:hAnsiTheme="minorEastAsia"/>
          <w:b/>
          <w:spacing w:val="-10"/>
          <w:sz w:val="40"/>
          <w:szCs w:val="40"/>
        </w:rPr>
      </w:pPr>
      <w:r>
        <w:rPr>
          <w:rFonts w:hint="eastAsia" w:ascii="方正小标宋简体" w:eastAsia="方正小标宋简体" w:hAnsiTheme="minorEastAsia"/>
          <w:b/>
          <w:spacing w:val="-10"/>
          <w:sz w:val="40"/>
          <w:szCs w:val="40"/>
        </w:rPr>
        <w:t>关于开展20</w:t>
      </w:r>
      <w:r>
        <w:rPr>
          <w:rFonts w:hint="eastAsia" w:ascii="方正小标宋简体" w:eastAsia="方正小标宋简体" w:hAnsiTheme="minorEastAsia"/>
          <w:b/>
          <w:spacing w:val="-10"/>
          <w:sz w:val="40"/>
          <w:szCs w:val="40"/>
          <w:lang w:val="en-US" w:eastAsia="zh-CN"/>
        </w:rPr>
        <w:t>23</w:t>
      </w:r>
      <w:r>
        <w:rPr>
          <w:rFonts w:hint="eastAsia" w:ascii="方正小标宋简体" w:eastAsia="方正小标宋简体" w:hAnsiTheme="minorEastAsia"/>
          <w:b/>
          <w:spacing w:val="-10"/>
          <w:sz w:val="40"/>
          <w:szCs w:val="40"/>
        </w:rPr>
        <w:t>年全国少年儿童</w:t>
      </w:r>
    </w:p>
    <w:p>
      <w:pPr>
        <w:spacing w:line="600" w:lineRule="exact"/>
        <w:jc w:val="center"/>
        <w:rPr>
          <w:rFonts w:ascii="方正小标宋简体" w:eastAsia="方正小标宋简体"/>
          <w:b/>
          <w:bCs/>
          <w:sz w:val="44"/>
        </w:rPr>
      </w:pPr>
      <w:r>
        <w:rPr>
          <w:rFonts w:hint="eastAsia" w:ascii="方正小标宋简体" w:eastAsia="方正小标宋简体" w:hAnsiTheme="minorEastAsia"/>
          <w:b/>
          <w:spacing w:val="-10"/>
          <w:sz w:val="40"/>
          <w:szCs w:val="40"/>
        </w:rPr>
        <w:t>“双有”主题教育活动总结工作的通知</w:t>
      </w:r>
    </w:p>
    <w:p>
      <w:pPr>
        <w:keepNext w:val="0"/>
        <w:keepLines w:val="0"/>
        <w:pageBreakBefore w:val="0"/>
        <w:kinsoku/>
        <w:wordWrap/>
        <w:overflowPunct/>
        <w:topLinePunct w:val="0"/>
        <w:autoSpaceDE/>
        <w:autoSpaceDN/>
        <w:bidi w:val="0"/>
        <w:adjustRightInd/>
        <w:snapToGrid/>
        <w:spacing w:line="560" w:lineRule="exact"/>
        <w:rPr>
          <w:rFonts w:ascii="黑体" w:eastAsia="黑体"/>
          <w:sz w:val="44"/>
        </w:rPr>
      </w:pPr>
    </w:p>
    <w:p>
      <w:pPr>
        <w:keepNext w:val="0"/>
        <w:keepLines w:val="0"/>
        <w:pageBreakBefore w:val="0"/>
        <w:widowControl/>
        <w:kinsoku/>
        <w:wordWrap/>
        <w:overflowPunct/>
        <w:topLinePunct w:val="0"/>
        <w:autoSpaceDE/>
        <w:autoSpaceDN/>
        <w:bidi w:val="0"/>
        <w:adjustRightInd/>
        <w:snapToGrid/>
        <w:spacing w:after="157" w:afterLines="50" w:line="560" w:lineRule="exact"/>
        <w:textAlignment w:val="baseline"/>
        <w:rPr>
          <w:rFonts w:ascii="仿宋_GB2312" w:hAnsi="仿宋" w:eastAsia="仿宋_GB2312"/>
          <w:b/>
          <w:sz w:val="32"/>
        </w:rPr>
      </w:pPr>
      <w:r>
        <w:rPr>
          <w:rFonts w:hint="eastAsia" w:ascii="仿宋_GB2312" w:hAnsi="仿宋" w:eastAsia="仿宋_GB2312"/>
          <w:b/>
          <w:sz w:val="32"/>
        </w:rPr>
        <w:t>各</w:t>
      </w:r>
      <w:r>
        <w:rPr>
          <w:rFonts w:hint="eastAsia" w:ascii="仿宋_GB2312" w:hAnsi="仿宋" w:eastAsia="仿宋_GB2312"/>
          <w:b/>
          <w:sz w:val="32"/>
          <w:lang w:val="en-US" w:eastAsia="zh-CN"/>
        </w:rPr>
        <w:t>相关</w:t>
      </w:r>
      <w:r>
        <w:rPr>
          <w:rFonts w:hint="eastAsia" w:ascii="仿宋_GB2312" w:hAnsi="仿宋" w:eastAsia="仿宋_GB2312"/>
          <w:b/>
          <w:sz w:val="32"/>
        </w:rPr>
        <w:t>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2023年，中国儿童中心、全国少年儿童“双有”活动组委会携手全国各地校外教育机构，以“大国少年 未来有我”为主题，紧紧围绕爱党爱国爱社会主义，因地制宜开展系列主题教育活动。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_GB2312" w:hAnsi="仿宋" w:eastAsia="仿宋_GB2312"/>
          <w:sz w:val="32"/>
          <w:lang w:val="en-US" w:eastAsia="zh-CN"/>
        </w:rPr>
      </w:pPr>
      <w:r>
        <w:rPr>
          <w:rFonts w:hint="eastAsia" w:ascii="仿宋_GB2312" w:hAnsi="仿宋" w:eastAsia="仿宋_GB2312"/>
          <w:sz w:val="32"/>
          <w:lang w:val="en-US" w:eastAsia="zh-CN"/>
        </w:rPr>
        <w:t>目前，全国“双有”活动工作已近尾声。为全面总结回顾2023年“双有”工作情况，分享和交流工作经验与成果，推动新时代“双有”活动创新发展，现将2023年“双有”总结工作的有关事项通知如下：</w:t>
      </w:r>
    </w:p>
    <w:p>
      <w:pPr>
        <w:keepNext w:val="0"/>
        <w:keepLines w:val="0"/>
        <w:pageBreakBefore w:val="0"/>
        <w:widowControl/>
        <w:numPr>
          <w:ilvl w:val="0"/>
          <w:numId w:val="1"/>
        </w:numPr>
        <w:kinsoku/>
        <w:wordWrap/>
        <w:overflowPunct/>
        <w:topLinePunct w:val="0"/>
        <w:autoSpaceDE/>
        <w:autoSpaceDN/>
        <w:bidi w:val="0"/>
        <w:adjustRightInd/>
        <w:snapToGrid/>
        <w:spacing w:before="126" w:beforeLines="40" w:after="126" w:afterLines="40" w:line="560" w:lineRule="exact"/>
        <w:ind w:left="198" w:leftChars="0" w:firstLine="641" w:firstLineChars="0"/>
        <w:textAlignment w:val="baseline"/>
        <w:rPr>
          <w:rFonts w:ascii="黑体" w:hAnsi="黑体" w:eastAsia="黑体"/>
          <w:color w:val="1F1F1F"/>
          <w:sz w:val="32"/>
        </w:rPr>
      </w:pPr>
      <w:r>
        <w:rPr>
          <w:rFonts w:hint="eastAsia" w:ascii="黑体" w:hAnsi="黑体" w:eastAsia="黑体"/>
          <w:color w:val="1F1F1F"/>
          <w:sz w:val="32"/>
        </w:rPr>
        <w:t>“双有”工作材料报送</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 w:eastAsia="仿宋_GB2312"/>
          <w:sz w:val="32"/>
        </w:rPr>
      </w:pPr>
      <w:r>
        <w:rPr>
          <w:rFonts w:hint="eastAsia" w:ascii="仿宋_GB2312" w:hAnsi="仿宋" w:eastAsia="仿宋_GB2312"/>
          <w:b/>
          <w:bCs/>
          <w:sz w:val="32"/>
        </w:rPr>
        <w:t>1.认真做好“双有”</w:t>
      </w:r>
      <w:r>
        <w:rPr>
          <w:rFonts w:hint="eastAsia" w:ascii="仿宋_GB2312" w:hAnsi="仿宋" w:eastAsia="仿宋_GB2312"/>
          <w:b/>
          <w:bCs/>
          <w:sz w:val="32"/>
          <w:lang w:eastAsia="zh-CN"/>
        </w:rPr>
        <w:t>活动</w:t>
      </w:r>
      <w:r>
        <w:rPr>
          <w:rFonts w:hint="eastAsia" w:ascii="仿宋_GB2312" w:hAnsi="仿宋" w:eastAsia="仿宋_GB2312"/>
          <w:b/>
          <w:bCs/>
          <w:sz w:val="32"/>
        </w:rPr>
        <w:t>单位的基本信息采集工作。</w:t>
      </w:r>
      <w:r>
        <w:rPr>
          <w:rFonts w:hint="eastAsia" w:ascii="仿宋_GB2312" w:hAnsi="仿宋" w:eastAsia="仿宋_GB2312"/>
          <w:sz w:val="32"/>
        </w:rPr>
        <w:t>请各单位按照要求，并结合当地实际情</w:t>
      </w:r>
      <w:r>
        <w:rPr>
          <w:rFonts w:hint="eastAsia" w:ascii="仿宋_GB2312" w:hAnsi="仿宋" w:eastAsia="仿宋_GB2312"/>
          <w:sz w:val="32"/>
          <w:highlight w:val="none"/>
        </w:rPr>
        <w:t>况，认真组织填写《</w:t>
      </w:r>
      <w:r>
        <w:rPr>
          <w:rFonts w:hint="eastAsia" w:ascii="仿宋_GB2312" w:hAnsi="仿宋" w:eastAsia="仿宋_GB2312"/>
          <w:bCs/>
          <w:sz w:val="32"/>
          <w:highlight w:val="none"/>
        </w:rPr>
        <w:t>20</w:t>
      </w:r>
      <w:r>
        <w:rPr>
          <w:rFonts w:hint="eastAsia" w:ascii="仿宋_GB2312" w:hAnsi="仿宋" w:eastAsia="仿宋_GB2312"/>
          <w:bCs/>
          <w:sz w:val="32"/>
          <w:highlight w:val="none"/>
          <w:lang w:val="en-US" w:eastAsia="zh-CN"/>
        </w:rPr>
        <w:t>23年</w:t>
      </w:r>
      <w:r>
        <w:rPr>
          <w:rFonts w:hint="eastAsia" w:ascii="仿宋_GB2312" w:hAnsi="仿宋" w:eastAsia="仿宋_GB2312"/>
          <w:bCs/>
          <w:sz w:val="32"/>
          <w:highlight w:val="none"/>
        </w:rPr>
        <w:t>“双有”</w:t>
      </w:r>
      <w:r>
        <w:rPr>
          <w:rFonts w:hint="eastAsia" w:ascii="仿宋_GB2312" w:hAnsi="仿宋" w:eastAsia="仿宋_GB2312"/>
          <w:bCs/>
          <w:sz w:val="32"/>
          <w:highlight w:val="none"/>
          <w:lang w:eastAsia="zh-CN"/>
        </w:rPr>
        <w:t>活动</w:t>
      </w:r>
      <w:r>
        <w:rPr>
          <w:rFonts w:hint="eastAsia" w:ascii="仿宋_GB2312" w:hAnsi="仿宋" w:eastAsia="仿宋_GB2312"/>
          <w:bCs/>
          <w:sz w:val="32"/>
          <w:highlight w:val="none"/>
        </w:rPr>
        <w:t>单位信息采集</w:t>
      </w:r>
      <w:r>
        <w:rPr>
          <w:rFonts w:hint="eastAsia" w:ascii="仿宋_GB2312" w:hAnsi="仿宋" w:eastAsia="仿宋_GB2312"/>
          <w:sz w:val="32"/>
          <w:highlight w:val="none"/>
        </w:rPr>
        <w:t>》（详见附件1），</w:t>
      </w:r>
      <w:r>
        <w:rPr>
          <w:rFonts w:hint="eastAsia" w:ascii="仿宋_GB2312" w:hAnsi="仿宋" w:eastAsia="仿宋_GB2312"/>
          <w:sz w:val="32"/>
        </w:rPr>
        <w:t>以</w:t>
      </w:r>
      <w:r>
        <w:rPr>
          <w:rFonts w:ascii="仿宋_GB2312" w:hAnsi="仿宋" w:eastAsia="仿宋_GB2312"/>
          <w:sz w:val="32"/>
        </w:rPr>
        <w:t>利</w:t>
      </w:r>
      <w:r>
        <w:rPr>
          <w:rFonts w:hint="eastAsia" w:ascii="仿宋_GB2312" w:hAnsi="仿宋" w:eastAsia="仿宋_GB2312"/>
          <w:sz w:val="32"/>
          <w:lang w:eastAsia="zh-CN"/>
        </w:rPr>
        <w:t>于</w:t>
      </w:r>
      <w:r>
        <w:rPr>
          <w:rFonts w:hint="eastAsia" w:ascii="仿宋_GB2312" w:hAnsi="仿宋" w:eastAsia="仿宋_GB2312"/>
          <w:sz w:val="32"/>
        </w:rPr>
        <w:t>加强</w:t>
      </w:r>
      <w:r>
        <w:rPr>
          <w:rFonts w:ascii="仿宋_GB2312" w:hAnsi="仿宋" w:eastAsia="仿宋_GB2312"/>
          <w:sz w:val="32"/>
        </w:rPr>
        <w:t>共通共促</w:t>
      </w:r>
      <w:r>
        <w:rPr>
          <w:rFonts w:hint="eastAsia" w:ascii="仿宋_GB2312" w:hAnsi="仿宋" w:eastAsia="仿宋_GB2312"/>
          <w:sz w:val="32"/>
        </w:rPr>
        <w:t>的工作平台建设</w:t>
      </w:r>
      <w:r>
        <w:rPr>
          <w:rFonts w:ascii="仿宋_GB2312" w:hAnsi="仿宋" w:eastAsia="仿宋_GB2312"/>
          <w:sz w:val="32"/>
        </w:rPr>
        <w:t>，共同</w:t>
      </w:r>
      <w:r>
        <w:rPr>
          <w:rFonts w:hint="eastAsia" w:ascii="仿宋_GB2312" w:hAnsi="仿宋" w:eastAsia="仿宋_GB2312"/>
          <w:sz w:val="32"/>
        </w:rPr>
        <w:t>推进</w:t>
      </w:r>
      <w:r>
        <w:rPr>
          <w:rFonts w:ascii="仿宋_GB2312" w:hAnsi="仿宋" w:eastAsia="仿宋_GB2312"/>
          <w:sz w:val="32"/>
        </w:rPr>
        <w:t>校外教育发展</w:t>
      </w:r>
      <w:r>
        <w:rPr>
          <w:rFonts w:hint="eastAsia" w:ascii="仿宋_GB2312" w:hAnsi="仿宋" w:eastAsia="仿宋_GB2312"/>
          <w:sz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 w:eastAsia="仿宋_GB2312"/>
          <w:sz w:val="32"/>
        </w:rPr>
      </w:pPr>
      <w:r>
        <w:rPr>
          <w:rFonts w:hint="eastAsia" w:ascii="仿宋_GB2312" w:hAnsi="仿宋" w:eastAsia="仿宋_GB2312"/>
          <w:b/>
          <w:bCs/>
          <w:sz w:val="32"/>
          <w:lang w:val="en-US" w:eastAsia="zh-CN"/>
        </w:rPr>
        <w:t>2.</w:t>
      </w:r>
      <w:r>
        <w:rPr>
          <w:rFonts w:hint="eastAsia" w:ascii="仿宋_GB2312" w:hAnsi="仿宋" w:eastAsia="仿宋_GB2312"/>
          <w:b/>
          <w:bCs/>
          <w:sz w:val="32"/>
        </w:rPr>
        <w:t>认真做好20</w:t>
      </w:r>
      <w:r>
        <w:rPr>
          <w:rFonts w:hint="eastAsia" w:ascii="仿宋_GB2312" w:hAnsi="仿宋" w:eastAsia="仿宋_GB2312"/>
          <w:b/>
          <w:bCs/>
          <w:sz w:val="32"/>
          <w:lang w:val="en-US" w:eastAsia="zh-CN"/>
        </w:rPr>
        <w:t>23</w:t>
      </w:r>
      <w:r>
        <w:rPr>
          <w:rFonts w:hint="eastAsia" w:ascii="仿宋_GB2312" w:hAnsi="仿宋" w:eastAsia="仿宋_GB2312"/>
          <w:b/>
          <w:bCs/>
          <w:sz w:val="32"/>
        </w:rPr>
        <w:t>年“双有”活动总结工作。</w:t>
      </w:r>
      <w:r>
        <w:rPr>
          <w:rFonts w:hint="eastAsia" w:ascii="仿宋_GB2312" w:hAnsi="仿宋" w:eastAsia="仿宋_GB2312"/>
          <w:sz w:val="32"/>
        </w:rPr>
        <w:t>请各单位</w:t>
      </w:r>
      <w:r>
        <w:rPr>
          <w:rFonts w:hint="eastAsia" w:ascii="仿宋_GB2312" w:hAnsi="仿宋" w:eastAsia="仿宋_GB2312"/>
          <w:sz w:val="32"/>
          <w:lang w:eastAsia="zh-CN"/>
        </w:rPr>
        <w:t>根据</w:t>
      </w:r>
      <w:r>
        <w:rPr>
          <w:rFonts w:hint="eastAsia" w:ascii="仿宋_GB2312" w:hAnsi="仿宋" w:eastAsia="仿宋_GB2312"/>
          <w:sz w:val="32"/>
        </w:rPr>
        <w:t>20</w:t>
      </w:r>
      <w:r>
        <w:rPr>
          <w:rFonts w:hint="eastAsia" w:ascii="仿宋_GB2312" w:hAnsi="仿宋" w:eastAsia="仿宋_GB2312"/>
          <w:sz w:val="32"/>
          <w:lang w:val="en-US" w:eastAsia="zh-CN"/>
        </w:rPr>
        <w:t>23</w:t>
      </w:r>
      <w:r>
        <w:rPr>
          <w:rFonts w:hint="eastAsia" w:ascii="仿宋_GB2312" w:hAnsi="仿宋" w:eastAsia="仿宋_GB2312"/>
          <w:sz w:val="32"/>
        </w:rPr>
        <w:t>年“</w:t>
      </w:r>
      <w:r>
        <w:rPr>
          <w:rFonts w:hint="eastAsia" w:ascii="仿宋_GB2312" w:hAnsi="仿宋" w:eastAsia="仿宋_GB2312"/>
          <w:sz w:val="32"/>
          <w:lang w:eastAsia="zh-CN"/>
        </w:rPr>
        <w:t>双有</w:t>
      </w:r>
      <w:r>
        <w:rPr>
          <w:rFonts w:hint="eastAsia" w:ascii="仿宋_GB2312" w:hAnsi="仿宋" w:eastAsia="仿宋_GB2312"/>
          <w:sz w:val="32"/>
        </w:rPr>
        <w:t>”活动的安排，从各项活动开展情况、当地特色活动情况、媒体报道情况、组织运行机制</w:t>
      </w:r>
      <w:r>
        <w:rPr>
          <w:rFonts w:hint="eastAsia" w:ascii="仿宋_GB2312" w:hAnsi="仿宋" w:eastAsia="仿宋_GB2312"/>
          <w:sz w:val="32"/>
          <w:lang w:eastAsia="zh-CN"/>
        </w:rPr>
        <w:t>等</w:t>
      </w:r>
      <w:r>
        <w:rPr>
          <w:rFonts w:hint="eastAsia" w:ascii="仿宋_GB2312" w:hAnsi="仿宋" w:eastAsia="仿宋_GB2312"/>
          <w:sz w:val="32"/>
        </w:rPr>
        <w:t>方面进行</w:t>
      </w:r>
      <w:r>
        <w:rPr>
          <w:rFonts w:hint="eastAsia" w:ascii="仿宋_GB2312" w:hAnsi="仿宋" w:eastAsia="仿宋_GB2312"/>
          <w:sz w:val="32"/>
          <w:lang w:eastAsia="zh-CN"/>
        </w:rPr>
        <w:t>总结，</w:t>
      </w:r>
      <w:r>
        <w:rPr>
          <w:rFonts w:hint="eastAsia" w:ascii="仿宋_GB2312" w:hAnsi="仿宋" w:eastAsia="仿宋_GB2312"/>
          <w:sz w:val="32"/>
        </w:rPr>
        <w:t>形成《20</w:t>
      </w:r>
      <w:r>
        <w:rPr>
          <w:rFonts w:hint="eastAsia" w:ascii="仿宋_GB2312" w:hAnsi="仿宋" w:eastAsia="仿宋_GB2312"/>
          <w:sz w:val="32"/>
          <w:lang w:val="en-US" w:eastAsia="zh-CN"/>
        </w:rPr>
        <w:t>23</w:t>
      </w:r>
      <w:r>
        <w:rPr>
          <w:rFonts w:hint="eastAsia" w:ascii="仿宋_GB2312" w:hAnsi="仿宋" w:eastAsia="仿宋_GB2312"/>
          <w:sz w:val="32"/>
        </w:rPr>
        <w:t>年“双有”活动工作总结报告》（详见附件</w:t>
      </w:r>
      <w:r>
        <w:rPr>
          <w:rFonts w:hint="eastAsia" w:ascii="仿宋_GB2312" w:hAnsi="仿宋" w:eastAsia="仿宋_GB2312"/>
          <w:sz w:val="32"/>
          <w:lang w:val="en-US" w:eastAsia="zh-CN"/>
        </w:rPr>
        <w:t>2</w:t>
      </w:r>
      <w:r>
        <w:rPr>
          <w:rFonts w:hint="eastAsia" w:ascii="仿宋_GB2312" w:hAnsi="仿宋" w:eastAsia="仿宋_GB2312"/>
          <w:sz w:val="32"/>
        </w:rPr>
        <w:t>），报送</w:t>
      </w:r>
      <w:r>
        <w:rPr>
          <w:rFonts w:hint="eastAsia" w:ascii="仿宋_GB2312" w:hAnsi="仿宋" w:eastAsia="仿宋_GB2312"/>
          <w:sz w:val="32"/>
          <w:lang w:val="en-US" w:eastAsia="zh-CN"/>
        </w:rPr>
        <w:t>全国</w:t>
      </w:r>
      <w:r>
        <w:rPr>
          <w:rFonts w:hint="eastAsia" w:ascii="仿宋_GB2312" w:hAnsi="仿宋" w:eastAsia="仿宋_GB2312"/>
          <w:sz w:val="32"/>
        </w:rPr>
        <w:t>“双有”</w:t>
      </w:r>
      <w:r>
        <w:rPr>
          <w:rFonts w:hint="eastAsia" w:ascii="仿宋_GB2312" w:hAnsi="仿宋" w:eastAsia="仿宋_GB2312"/>
          <w:sz w:val="32"/>
          <w:lang w:eastAsia="zh-CN"/>
        </w:rPr>
        <w:t>活动</w:t>
      </w:r>
      <w:r>
        <w:rPr>
          <w:rFonts w:hint="eastAsia" w:ascii="仿宋_GB2312" w:hAnsi="仿宋" w:eastAsia="仿宋_GB2312"/>
          <w:sz w:val="32"/>
        </w:rPr>
        <w:t>组委会，以利于组委会策划宣传活动、展示各地成果。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 w:eastAsia="仿宋_GB2312"/>
          <w:sz w:val="32"/>
        </w:rPr>
      </w:pPr>
      <w:r>
        <w:rPr>
          <w:rFonts w:hint="eastAsia" w:ascii="仿宋_GB2312" w:hAnsi="仿宋" w:eastAsia="仿宋_GB2312"/>
          <w:b/>
          <w:bCs/>
          <w:sz w:val="32"/>
          <w:lang w:val="en-US" w:eastAsia="zh-CN"/>
        </w:rPr>
        <w:t>3</w:t>
      </w:r>
      <w:r>
        <w:rPr>
          <w:rFonts w:hint="eastAsia" w:ascii="仿宋_GB2312" w:hAnsi="仿宋" w:eastAsia="仿宋_GB2312"/>
          <w:b/>
          <w:bCs/>
          <w:sz w:val="32"/>
        </w:rPr>
        <w:t>.认真做好活动特色案例推荐工作。</w:t>
      </w:r>
      <w:r>
        <w:rPr>
          <w:rFonts w:hint="eastAsia" w:ascii="仿宋_GB2312" w:hAnsi="仿宋" w:eastAsia="仿宋_GB2312"/>
          <w:sz w:val="32"/>
        </w:rPr>
        <w:t>为更好交流学习，组委会面向</w:t>
      </w:r>
      <w:r>
        <w:rPr>
          <w:rFonts w:hint="eastAsia" w:ascii="仿宋_GB2312" w:hAnsi="仿宋" w:eastAsia="仿宋_GB2312"/>
          <w:sz w:val="32"/>
          <w:lang w:eastAsia="zh-CN"/>
        </w:rPr>
        <w:t>全国</w:t>
      </w:r>
      <w:r>
        <w:rPr>
          <w:rFonts w:hint="eastAsia" w:ascii="仿宋_GB2312" w:hAnsi="仿宋" w:eastAsia="仿宋_GB2312"/>
          <w:sz w:val="32"/>
        </w:rPr>
        <w:t>各级、各类校外教育机构，征集20</w:t>
      </w:r>
      <w:r>
        <w:rPr>
          <w:rFonts w:hint="eastAsia" w:ascii="仿宋_GB2312" w:hAnsi="仿宋" w:eastAsia="仿宋_GB2312"/>
          <w:sz w:val="32"/>
          <w:lang w:val="en-US" w:eastAsia="zh-CN"/>
        </w:rPr>
        <w:t>23</w:t>
      </w:r>
      <w:r>
        <w:rPr>
          <w:rFonts w:hint="eastAsia" w:ascii="仿宋_GB2312" w:hAnsi="仿宋" w:eastAsia="仿宋_GB2312"/>
          <w:sz w:val="32"/>
        </w:rPr>
        <w:t>年1月1日以来的主题教育活动优秀案例。请各单位按照要求，</w:t>
      </w:r>
      <w:r>
        <w:rPr>
          <w:rFonts w:hint="eastAsia" w:ascii="仿宋_GB2312" w:hAnsi="仿宋" w:eastAsia="仿宋_GB2312"/>
          <w:sz w:val="32"/>
          <w:lang w:eastAsia="zh-CN"/>
        </w:rPr>
        <w:t>组织撰写并推荐优秀活动案例</w:t>
      </w:r>
      <w:r>
        <w:rPr>
          <w:rFonts w:hint="eastAsia" w:ascii="仿宋_GB2312" w:hAnsi="仿宋" w:eastAsia="仿宋_GB2312"/>
          <w:sz w:val="32"/>
        </w:rPr>
        <w:t>（详见附件</w:t>
      </w:r>
      <w:r>
        <w:rPr>
          <w:rFonts w:hint="eastAsia" w:ascii="仿宋_GB2312" w:hAnsi="仿宋" w:eastAsia="仿宋_GB2312"/>
          <w:sz w:val="32"/>
          <w:lang w:val="en-US" w:eastAsia="zh-CN"/>
        </w:rPr>
        <w:t>3</w:t>
      </w:r>
      <w:r>
        <w:rPr>
          <w:rFonts w:hint="eastAsia" w:ascii="仿宋_GB2312" w:hAnsi="仿宋" w:eastAsia="仿宋_GB2312"/>
          <w:sz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Fonts w:ascii="仿宋_GB2312" w:hAnsi="仿宋" w:eastAsia="仿宋_GB2312"/>
          <w:sz w:val="32"/>
          <w:highlight w:val="none"/>
        </w:rPr>
      </w:pPr>
      <w:r>
        <w:rPr>
          <w:rFonts w:hint="eastAsia" w:ascii="仿宋_GB2312" w:hAnsi="仿宋" w:eastAsia="仿宋_GB2312"/>
          <w:b/>
          <w:bCs/>
          <w:sz w:val="32"/>
          <w:lang w:val="en-US" w:eastAsia="zh-CN"/>
        </w:rPr>
        <w:t>4</w:t>
      </w:r>
      <w:r>
        <w:rPr>
          <w:rFonts w:hint="eastAsia" w:ascii="仿宋_GB2312" w:hAnsi="仿宋" w:eastAsia="仿宋_GB2312"/>
          <w:b/>
          <w:bCs/>
          <w:sz w:val="32"/>
        </w:rPr>
        <w:t>.认真做好活动成果</w:t>
      </w:r>
      <w:r>
        <w:rPr>
          <w:rFonts w:ascii="仿宋_GB2312" w:hAnsi="仿宋" w:eastAsia="仿宋_GB2312"/>
          <w:b/>
          <w:bCs/>
          <w:sz w:val="32"/>
        </w:rPr>
        <w:t>收集</w:t>
      </w:r>
      <w:r>
        <w:rPr>
          <w:rFonts w:hint="eastAsia" w:ascii="仿宋_GB2312" w:hAnsi="仿宋" w:eastAsia="仿宋_GB2312"/>
          <w:b/>
          <w:bCs/>
          <w:sz w:val="32"/>
        </w:rPr>
        <w:t>与</w:t>
      </w:r>
      <w:r>
        <w:rPr>
          <w:rFonts w:ascii="仿宋_GB2312" w:hAnsi="仿宋" w:eastAsia="仿宋_GB2312"/>
          <w:b/>
          <w:bCs/>
          <w:sz w:val="32"/>
        </w:rPr>
        <w:t>报送工作。</w:t>
      </w:r>
      <w:r>
        <w:rPr>
          <w:rFonts w:hint="eastAsia" w:ascii="仿宋_GB2312" w:hAnsi="仿宋" w:eastAsia="仿宋_GB2312"/>
          <w:sz w:val="32"/>
        </w:rPr>
        <w:t>请</w:t>
      </w:r>
      <w:r>
        <w:rPr>
          <w:rFonts w:ascii="仿宋_GB2312" w:hAnsi="仿宋" w:eastAsia="仿宋_GB2312"/>
          <w:sz w:val="32"/>
        </w:rPr>
        <w:t>按照</w:t>
      </w:r>
      <w:r>
        <w:rPr>
          <w:rFonts w:hint="eastAsia" w:ascii="仿宋_GB2312" w:hAnsi="仿宋" w:eastAsia="仿宋_GB2312"/>
          <w:sz w:val="32"/>
        </w:rPr>
        <w:t>《20</w:t>
      </w:r>
      <w:r>
        <w:rPr>
          <w:rFonts w:hint="eastAsia" w:ascii="仿宋_GB2312" w:hAnsi="仿宋" w:eastAsia="仿宋_GB2312"/>
          <w:sz w:val="32"/>
          <w:lang w:val="en-US" w:eastAsia="zh-CN"/>
        </w:rPr>
        <w:t>23年</w:t>
      </w:r>
      <w:r>
        <w:rPr>
          <w:rFonts w:hint="eastAsia" w:ascii="仿宋_GB2312" w:hAnsi="仿宋" w:eastAsia="仿宋_GB2312"/>
          <w:sz w:val="32"/>
        </w:rPr>
        <w:t>“双有”主题教育活动方案》的要求，</w:t>
      </w:r>
      <w:r>
        <w:rPr>
          <w:rFonts w:ascii="仿宋_GB2312" w:hAnsi="仿宋" w:eastAsia="仿宋_GB2312"/>
          <w:sz w:val="32"/>
        </w:rPr>
        <w:t>及时通过相应渠道报送活动</w:t>
      </w:r>
      <w:r>
        <w:rPr>
          <w:rFonts w:hint="eastAsia" w:ascii="仿宋_GB2312" w:hAnsi="仿宋" w:eastAsia="仿宋_GB2312"/>
          <w:sz w:val="32"/>
        </w:rPr>
        <w:t>成果，</w:t>
      </w:r>
      <w:r>
        <w:rPr>
          <w:rFonts w:ascii="仿宋_GB2312" w:hAnsi="仿宋" w:eastAsia="仿宋_GB2312"/>
          <w:sz w:val="32"/>
        </w:rPr>
        <w:t>包</w:t>
      </w:r>
      <w:r>
        <w:rPr>
          <w:rFonts w:ascii="仿宋_GB2312" w:hAnsi="仿宋" w:eastAsia="仿宋_GB2312"/>
          <w:sz w:val="32"/>
          <w:highlight w:val="none"/>
        </w:rPr>
        <w:t>括</w:t>
      </w:r>
      <w:r>
        <w:rPr>
          <w:rFonts w:hint="eastAsia" w:ascii="仿宋_GB2312" w:hAnsi="仿宋" w:eastAsia="仿宋_GB2312"/>
          <w:sz w:val="32"/>
          <w:highlight w:val="none"/>
        </w:rPr>
        <w:t>“大国少年 未来有我”全国少年</w:t>
      </w:r>
      <w:r>
        <w:rPr>
          <w:rFonts w:ascii="仿宋_GB2312" w:hAnsi="仿宋" w:eastAsia="仿宋_GB2312"/>
          <w:sz w:val="32"/>
          <w:highlight w:val="none"/>
        </w:rPr>
        <w:t>儿童</w:t>
      </w:r>
      <w:r>
        <w:rPr>
          <w:rFonts w:hint="eastAsia" w:ascii="仿宋_GB2312" w:hAnsi="仿宋" w:eastAsia="仿宋_GB2312"/>
          <w:sz w:val="32"/>
          <w:highlight w:val="none"/>
          <w:lang w:eastAsia="zh-CN"/>
        </w:rPr>
        <w:t>追寻科学榜样</w:t>
      </w:r>
      <w:r>
        <w:rPr>
          <w:rFonts w:hint="eastAsia" w:ascii="仿宋_GB2312" w:hAnsi="仿宋" w:eastAsia="仿宋_GB2312"/>
          <w:sz w:val="32"/>
          <w:highlight w:val="none"/>
        </w:rPr>
        <w:t>主题实践活动（</w:t>
      </w:r>
      <w:r>
        <w:rPr>
          <w:rFonts w:hint="eastAsia" w:ascii="仿宋_GB2312" w:hAnsi="仿宋" w:eastAsia="仿宋_GB2312"/>
          <w:sz w:val="32"/>
          <w:highlight w:val="none"/>
          <w:lang w:val="en-US" w:eastAsia="zh-CN"/>
        </w:rPr>
        <w:t>视频</w:t>
      </w:r>
      <w:r>
        <w:rPr>
          <w:rFonts w:hint="eastAsia" w:ascii="仿宋_GB2312" w:hAnsi="仿宋" w:eastAsia="仿宋_GB2312"/>
          <w:sz w:val="32"/>
          <w:highlight w:val="none"/>
        </w:rPr>
        <w:t>作品</w:t>
      </w:r>
      <w:r>
        <w:rPr>
          <w:rFonts w:ascii="仿宋_GB2312" w:hAnsi="仿宋" w:eastAsia="仿宋_GB2312"/>
          <w:sz w:val="32"/>
          <w:highlight w:val="none"/>
        </w:rPr>
        <w:t>、</w:t>
      </w:r>
      <w:r>
        <w:rPr>
          <w:rFonts w:hint="eastAsia" w:ascii="仿宋_GB2312" w:hAnsi="仿宋" w:eastAsia="仿宋_GB2312"/>
          <w:sz w:val="32"/>
          <w:highlight w:val="none"/>
        </w:rPr>
        <w:t>信息</w:t>
      </w:r>
      <w:r>
        <w:rPr>
          <w:rFonts w:ascii="仿宋_GB2312" w:hAnsi="仿宋" w:eastAsia="仿宋_GB2312"/>
          <w:sz w:val="32"/>
          <w:highlight w:val="none"/>
        </w:rPr>
        <w:t>统计表</w:t>
      </w:r>
      <w:r>
        <w:rPr>
          <w:rFonts w:hint="eastAsia" w:ascii="仿宋_GB2312" w:hAnsi="仿宋" w:eastAsia="仿宋_GB2312"/>
          <w:sz w:val="32"/>
          <w:highlight w:val="none"/>
        </w:rPr>
        <w:t>）</w:t>
      </w:r>
      <w:r>
        <w:rPr>
          <w:rFonts w:ascii="仿宋_GB2312" w:hAnsi="仿宋" w:eastAsia="仿宋_GB2312"/>
          <w:sz w:val="32"/>
          <w:highlight w:val="none"/>
        </w:rPr>
        <w:t>、</w:t>
      </w:r>
      <w:r>
        <w:rPr>
          <w:rFonts w:hint="eastAsia" w:ascii="仿宋_GB2312" w:hAnsi="仿宋" w:eastAsia="仿宋_GB2312"/>
          <w:sz w:val="32"/>
          <w:highlight w:val="none"/>
        </w:rPr>
        <w:t>“奔跑吧•少年”运动健身活动（</w:t>
      </w:r>
      <w:r>
        <w:rPr>
          <w:rFonts w:hint="eastAsia" w:ascii="仿宋_GB2312" w:hAnsi="仿宋" w:eastAsia="仿宋_GB2312"/>
          <w:sz w:val="32"/>
          <w:highlight w:val="none"/>
          <w:lang w:eastAsia="zh-CN"/>
        </w:rPr>
        <w:t>图片</w:t>
      </w:r>
      <w:r>
        <w:rPr>
          <w:rFonts w:hint="eastAsia" w:ascii="仿宋_GB2312" w:hAnsi="仿宋" w:eastAsia="仿宋_GB2312"/>
          <w:sz w:val="32"/>
          <w:highlight w:val="none"/>
          <w:lang w:val="en-US" w:eastAsia="zh-CN"/>
        </w:rPr>
        <w:t>/视频</w:t>
      </w:r>
      <w:r>
        <w:rPr>
          <w:rFonts w:hint="eastAsia" w:ascii="仿宋_GB2312" w:hAnsi="仿宋" w:eastAsia="仿宋_GB2312"/>
          <w:sz w:val="32"/>
          <w:highlight w:val="none"/>
        </w:rPr>
        <w:t>作品</w:t>
      </w:r>
      <w:r>
        <w:rPr>
          <w:rFonts w:ascii="仿宋_GB2312" w:hAnsi="仿宋" w:eastAsia="仿宋_GB2312"/>
          <w:sz w:val="32"/>
          <w:highlight w:val="none"/>
        </w:rPr>
        <w:t>、</w:t>
      </w:r>
      <w:r>
        <w:rPr>
          <w:rFonts w:hint="eastAsia" w:ascii="仿宋_GB2312" w:hAnsi="仿宋" w:eastAsia="仿宋_GB2312"/>
          <w:sz w:val="32"/>
          <w:highlight w:val="none"/>
        </w:rPr>
        <w:t>信息</w:t>
      </w:r>
      <w:r>
        <w:rPr>
          <w:rFonts w:ascii="仿宋_GB2312" w:hAnsi="仿宋" w:eastAsia="仿宋_GB2312"/>
          <w:sz w:val="32"/>
          <w:highlight w:val="none"/>
        </w:rPr>
        <w:t>统计表</w:t>
      </w:r>
      <w:r>
        <w:rPr>
          <w:rFonts w:hint="eastAsia" w:ascii="仿宋_GB2312" w:hAnsi="仿宋" w:eastAsia="仿宋_GB2312"/>
          <w:sz w:val="32"/>
          <w:highlight w:val="none"/>
        </w:rPr>
        <w:t>）</w:t>
      </w:r>
      <w:r>
        <w:rPr>
          <w:rFonts w:hint="eastAsia" w:ascii="仿宋_GB2312" w:hAnsi="仿宋" w:eastAsia="仿宋_GB2312"/>
          <w:sz w:val="32"/>
          <w:highlight w:val="none"/>
          <w:lang w:eastAsia="zh-CN"/>
        </w:rPr>
        <w:t>、“大国少年”系列</w:t>
      </w:r>
      <w:r>
        <w:rPr>
          <w:rFonts w:hint="eastAsia" w:ascii="仿宋_GB2312" w:hAnsi="仿宋" w:eastAsia="仿宋_GB2312"/>
          <w:sz w:val="32"/>
          <w:highlight w:val="none"/>
        </w:rPr>
        <w:t>研学活动（方案、</w:t>
      </w:r>
      <w:r>
        <w:rPr>
          <w:rFonts w:ascii="仿宋_GB2312" w:hAnsi="仿宋" w:eastAsia="仿宋_GB2312"/>
          <w:sz w:val="32"/>
          <w:highlight w:val="none"/>
        </w:rPr>
        <w:t>案例</w:t>
      </w:r>
      <w:r>
        <w:rPr>
          <w:rFonts w:hint="eastAsia" w:ascii="仿宋_GB2312" w:hAnsi="仿宋" w:eastAsia="仿宋_GB2312"/>
          <w:sz w:val="32"/>
          <w:highlight w:val="none"/>
        </w:rPr>
        <w:t>/线路）</w:t>
      </w:r>
      <w:r>
        <w:rPr>
          <w:rFonts w:ascii="仿宋_GB2312" w:hAnsi="仿宋" w:eastAsia="仿宋_GB2312"/>
          <w:sz w:val="32"/>
          <w:highlight w:val="none"/>
        </w:rPr>
        <w:t>、</w:t>
      </w:r>
      <w:r>
        <w:rPr>
          <w:rFonts w:hint="eastAsia" w:ascii="仿宋_GB2312" w:hAnsi="仿宋" w:eastAsia="仿宋_GB2312"/>
          <w:sz w:val="32"/>
          <w:highlight w:val="none"/>
        </w:rPr>
        <w:t>“我的美好家园”少年儿童创意设计活动</w:t>
      </w:r>
      <w:r>
        <w:rPr>
          <w:rFonts w:hint="eastAsia" w:ascii="仿宋_GB2312" w:hAnsi="仿宋" w:eastAsia="仿宋_GB2312"/>
          <w:sz w:val="32"/>
          <w:highlight w:val="none"/>
          <w:lang w:eastAsia="zh-CN"/>
        </w:rPr>
        <w:t>（作品及信息上传“双有”网站）、“苔花绽放”事实无人抚养儿童关爱计划（各机构的公益活动方案、总结）</w:t>
      </w:r>
      <w:r>
        <w:rPr>
          <w:rFonts w:hint="eastAsia" w:ascii="仿宋_GB2312" w:hAnsi="仿宋" w:eastAsia="仿宋_GB2312"/>
          <w:sz w:val="32"/>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before="126" w:beforeLines="40" w:after="126" w:afterLines="40" w:line="560" w:lineRule="exact"/>
        <w:ind w:left="198" w:leftChars="0" w:firstLine="641" w:firstLineChars="0"/>
        <w:textAlignment w:val="baseline"/>
        <w:rPr>
          <w:rFonts w:ascii="黑体" w:hAnsi="黑体" w:eastAsia="黑体"/>
          <w:color w:val="1F1F1F"/>
          <w:sz w:val="32"/>
        </w:rPr>
      </w:pPr>
      <w:r>
        <w:rPr>
          <w:rFonts w:hint="eastAsia" w:ascii="黑体" w:hAnsi="黑体" w:eastAsia="黑体"/>
          <w:color w:val="1F1F1F"/>
          <w:sz w:val="32"/>
        </w:rPr>
        <w:t>“双有”活动先进典型推荐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Fonts w:ascii="仿宋_GB2312" w:hAnsi="仿宋" w:eastAsia="仿宋_GB2312"/>
          <w:sz w:val="32"/>
        </w:rPr>
      </w:pPr>
      <w:r>
        <w:rPr>
          <w:rFonts w:hint="eastAsia" w:ascii="仿宋_GB2312" w:hAnsi="仿宋" w:eastAsia="仿宋_GB2312"/>
          <w:b/>
          <w:bCs/>
          <w:color w:val="1F1F1F"/>
          <w:sz w:val="32"/>
        </w:rPr>
        <w:t>1.</w:t>
      </w:r>
      <w:r>
        <w:rPr>
          <w:rFonts w:hint="eastAsia" w:ascii="仿宋_GB2312" w:hAnsi="仿宋" w:eastAsia="仿宋_GB2312"/>
          <w:b/>
          <w:bCs/>
          <w:spacing w:val="-5"/>
          <w:sz w:val="32"/>
        </w:rPr>
        <w:t>认真做好</w:t>
      </w:r>
      <w:r>
        <w:rPr>
          <w:rFonts w:hint="eastAsia" w:ascii="仿宋_GB2312" w:hAnsi="仿宋" w:eastAsia="仿宋_GB2312"/>
          <w:b/>
          <w:bCs/>
          <w:spacing w:val="-5"/>
          <w:sz w:val="32"/>
          <w:lang w:val="en-US" w:eastAsia="zh-CN"/>
        </w:rPr>
        <w:t>2023</w:t>
      </w:r>
      <w:r>
        <w:rPr>
          <w:rFonts w:hint="eastAsia" w:ascii="仿宋_GB2312" w:hAnsi="仿宋" w:eastAsia="仿宋_GB2312"/>
          <w:b/>
          <w:bCs/>
          <w:spacing w:val="-5"/>
          <w:sz w:val="32"/>
        </w:rPr>
        <w:t>年“双有”活动先进典型推荐申报工作。</w:t>
      </w:r>
      <w:r>
        <w:rPr>
          <w:rFonts w:hint="eastAsia" w:ascii="仿宋_GB2312" w:hAnsi="仿宋" w:eastAsia="仿宋_GB2312"/>
          <w:spacing w:val="-5"/>
          <w:sz w:val="32"/>
        </w:rPr>
        <w:t>“双有”活动的顺利开展得益于全国各地合作单位的积极参与和支持，是</w:t>
      </w:r>
      <w:r>
        <w:rPr>
          <w:rFonts w:hint="eastAsia" w:ascii="仿宋_GB2312" w:hAnsi="仿宋" w:eastAsia="仿宋_GB2312"/>
          <w:spacing w:val="-5"/>
          <w:sz w:val="32"/>
          <w:lang w:eastAsia="zh-CN"/>
        </w:rPr>
        <w:t>广大儿童工作者</w:t>
      </w:r>
      <w:r>
        <w:rPr>
          <w:rFonts w:hint="eastAsia" w:ascii="仿宋_GB2312" w:hAnsi="仿宋" w:eastAsia="仿宋_GB2312"/>
          <w:spacing w:val="-5"/>
          <w:sz w:val="32"/>
        </w:rPr>
        <w:t>共同努力的结果。“双有”年度先进典型分为“先进单位</w:t>
      </w:r>
      <w:r>
        <w:rPr>
          <w:rFonts w:hint="eastAsia" w:ascii="仿宋_GB2312" w:hAnsi="仿宋" w:eastAsia="仿宋_GB2312"/>
          <w:spacing w:val="-5"/>
          <w:sz w:val="32"/>
          <w:lang w:eastAsia="zh-CN"/>
        </w:rPr>
        <w:t>”“</w:t>
      </w:r>
      <w:r>
        <w:rPr>
          <w:rFonts w:hint="eastAsia" w:ascii="仿宋_GB2312" w:hAnsi="仿宋" w:eastAsia="仿宋_GB2312"/>
          <w:sz w:val="32"/>
        </w:rPr>
        <w:t>先进集体”和“先进个人”。其中，“先进单位”</w:t>
      </w:r>
      <w:r>
        <w:rPr>
          <w:rFonts w:hint="eastAsia" w:ascii="仿宋_GB2312" w:hAnsi="仿宋" w:eastAsia="仿宋_GB2312"/>
          <w:sz w:val="32"/>
          <w:lang w:eastAsia="zh-CN"/>
        </w:rPr>
        <w:t>无需</w:t>
      </w:r>
      <w:r>
        <w:rPr>
          <w:rFonts w:hint="eastAsia" w:ascii="仿宋_GB2312" w:hAnsi="仿宋" w:eastAsia="仿宋_GB2312"/>
          <w:sz w:val="32"/>
        </w:rPr>
        <w:t>单独申报，组委会将按照各单位工作总结报告评选认定。“先进集体”和“先进个人”两项，请各单位按照以下要求，并结合当地工作实际，认真组织推荐申报工作，填报《</w:t>
      </w:r>
      <w:r>
        <w:rPr>
          <w:rFonts w:hint="eastAsia" w:ascii="仿宋_GB2312" w:hAnsi="仿宋" w:eastAsia="仿宋_GB2312"/>
          <w:sz w:val="32"/>
          <w:lang w:val="en-US" w:eastAsia="zh-CN"/>
        </w:rPr>
        <w:t>2023年</w:t>
      </w:r>
      <w:r>
        <w:rPr>
          <w:rFonts w:hint="eastAsia" w:ascii="仿宋_GB2312" w:hAnsi="仿宋" w:eastAsia="仿宋_GB2312"/>
          <w:sz w:val="32"/>
        </w:rPr>
        <w:t>先进集体、先进个人推荐汇总表》（详见附件</w:t>
      </w:r>
      <w:r>
        <w:rPr>
          <w:rFonts w:hint="eastAsia" w:ascii="仿宋_GB2312" w:hAnsi="仿宋" w:eastAsia="仿宋_GB2312"/>
          <w:sz w:val="32"/>
          <w:lang w:val="en-US" w:eastAsia="zh-CN"/>
        </w:rPr>
        <w:t>4</w:t>
      </w:r>
      <w:r>
        <w:rPr>
          <w:rFonts w:hint="eastAsia" w:ascii="仿宋_GB2312" w:hAnsi="仿宋" w:eastAsia="仿宋_GB2312"/>
          <w:sz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Fonts w:ascii="仿宋_GB2312" w:hAnsi="仿宋" w:eastAsia="仿宋_GB2312"/>
          <w:sz w:val="32"/>
        </w:rPr>
      </w:pPr>
      <w:r>
        <w:rPr>
          <w:rFonts w:hint="eastAsia" w:ascii="仿宋_GB2312" w:hAnsi="仿宋" w:eastAsia="仿宋_GB2312"/>
          <w:b/>
          <w:bCs/>
          <w:sz w:val="32"/>
        </w:rPr>
        <w:t>2.</w:t>
      </w:r>
      <w:r>
        <w:rPr>
          <w:rFonts w:hint="eastAsia" w:ascii="仿宋_GB2312" w:hAnsi="仿宋" w:eastAsia="仿宋_GB2312"/>
          <w:b/>
          <w:bCs/>
          <w:sz w:val="32"/>
          <w:lang w:eastAsia="zh-CN"/>
        </w:rPr>
        <w:t>关于</w:t>
      </w:r>
      <w:r>
        <w:rPr>
          <w:rFonts w:hint="eastAsia" w:ascii="仿宋_GB2312" w:hAnsi="仿宋" w:eastAsia="仿宋_GB2312"/>
          <w:b/>
          <w:bCs/>
          <w:spacing w:val="-5"/>
          <w:sz w:val="32"/>
        </w:rPr>
        <w:t>20</w:t>
      </w:r>
      <w:r>
        <w:rPr>
          <w:rFonts w:hint="eastAsia" w:ascii="仿宋_GB2312" w:hAnsi="仿宋" w:eastAsia="仿宋_GB2312"/>
          <w:b/>
          <w:bCs/>
          <w:spacing w:val="-5"/>
          <w:sz w:val="32"/>
          <w:lang w:val="en-US" w:eastAsia="zh-CN"/>
        </w:rPr>
        <w:t>23年</w:t>
      </w:r>
      <w:r>
        <w:rPr>
          <w:rFonts w:hint="eastAsia" w:ascii="仿宋_GB2312" w:hAnsi="仿宋" w:eastAsia="仿宋_GB2312"/>
          <w:b/>
          <w:bCs/>
          <w:spacing w:val="-5"/>
          <w:sz w:val="32"/>
        </w:rPr>
        <w:t>“双有”活动年度先进典型审定颁发工作。</w:t>
      </w:r>
      <w:r>
        <w:rPr>
          <w:rFonts w:hint="eastAsia" w:ascii="仿宋_GB2312" w:hAnsi="仿宋" w:eastAsia="仿宋_GB2312"/>
          <w:spacing w:val="-5"/>
          <w:sz w:val="32"/>
          <w:highlight w:val="none"/>
          <w:lang w:val="en-US" w:eastAsia="zh-CN"/>
        </w:rPr>
        <w:t>本年度“双有”活动先进单位、集体、个人证书及各项活动证书均以电子证书形式发放。</w:t>
      </w:r>
      <w:r>
        <w:rPr>
          <w:rFonts w:hint="eastAsia" w:ascii="仿宋_GB2312" w:hAnsi="仿宋" w:eastAsia="仿宋_GB2312"/>
          <w:spacing w:val="-5"/>
          <w:sz w:val="32"/>
          <w:highlight w:val="none"/>
        </w:rPr>
        <w:t>全国“双有”</w:t>
      </w:r>
      <w:r>
        <w:rPr>
          <w:rFonts w:hint="eastAsia" w:ascii="仿宋_GB2312" w:hAnsi="仿宋" w:eastAsia="仿宋_GB2312"/>
          <w:spacing w:val="-5"/>
          <w:sz w:val="32"/>
          <w:highlight w:val="none"/>
          <w:lang w:eastAsia="zh-CN"/>
        </w:rPr>
        <w:t>活动</w:t>
      </w:r>
      <w:r>
        <w:rPr>
          <w:rFonts w:hint="eastAsia" w:ascii="仿宋_GB2312" w:hAnsi="仿宋" w:eastAsia="仿宋_GB2312"/>
          <w:spacing w:val="-5"/>
          <w:sz w:val="32"/>
          <w:highlight w:val="none"/>
        </w:rPr>
        <w:t>组委会将在各单位申报的基础上，根据工作总结和申报材料进行审核确定。</w:t>
      </w:r>
    </w:p>
    <w:p>
      <w:pPr>
        <w:keepNext w:val="0"/>
        <w:keepLines w:val="0"/>
        <w:pageBreakBefore w:val="0"/>
        <w:widowControl/>
        <w:numPr>
          <w:ilvl w:val="0"/>
          <w:numId w:val="1"/>
        </w:numPr>
        <w:kinsoku/>
        <w:wordWrap/>
        <w:overflowPunct/>
        <w:topLinePunct w:val="0"/>
        <w:autoSpaceDE/>
        <w:autoSpaceDN/>
        <w:bidi w:val="0"/>
        <w:adjustRightInd/>
        <w:snapToGrid/>
        <w:spacing w:before="126" w:beforeLines="40" w:after="126" w:afterLines="40" w:line="560" w:lineRule="exact"/>
        <w:ind w:left="198" w:leftChars="0" w:firstLine="641" w:firstLineChars="0"/>
        <w:textAlignment w:val="baseline"/>
        <w:rPr>
          <w:rFonts w:ascii="黑体" w:hAnsi="黑体" w:eastAsia="黑体"/>
          <w:color w:val="1F1F1F"/>
          <w:sz w:val="32"/>
        </w:rPr>
      </w:pPr>
      <w:r>
        <w:rPr>
          <w:rFonts w:hint="eastAsia" w:ascii="黑体" w:hAnsi="黑体" w:eastAsia="黑体"/>
          <w:color w:val="1F1F1F"/>
          <w:sz w:val="32"/>
        </w:rPr>
        <w:t>20</w:t>
      </w:r>
      <w:r>
        <w:rPr>
          <w:rFonts w:hint="eastAsia" w:ascii="黑体" w:hAnsi="黑体" w:eastAsia="黑体"/>
          <w:color w:val="1F1F1F"/>
          <w:sz w:val="32"/>
          <w:lang w:val="en-US" w:eastAsia="zh-CN"/>
        </w:rPr>
        <w:t>23</w:t>
      </w:r>
      <w:r>
        <w:rPr>
          <w:rFonts w:hint="eastAsia" w:ascii="黑体" w:hAnsi="黑体" w:eastAsia="黑体"/>
          <w:color w:val="1F1F1F"/>
          <w:sz w:val="32"/>
        </w:rPr>
        <w:t>年“双有”活动总结暨研讨</w:t>
      </w:r>
      <w:r>
        <w:rPr>
          <w:rFonts w:hint="eastAsia" w:ascii="黑体" w:hAnsi="黑体" w:eastAsia="黑体"/>
          <w:color w:val="1F1F1F"/>
          <w:sz w:val="32"/>
          <w:lang w:eastAsia="zh-CN"/>
        </w:rPr>
        <w:t>交流活动</w:t>
      </w:r>
      <w:r>
        <w:rPr>
          <w:rFonts w:hint="eastAsia" w:ascii="黑体" w:hAnsi="黑体" w:eastAsia="黑体"/>
          <w:color w:val="1F1F1F"/>
          <w:sz w:val="32"/>
        </w:rPr>
        <w:t>安排</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baseline"/>
        <w:rPr>
          <w:rFonts w:hint="eastAsia" w:ascii="仿宋_GB2312" w:hAnsi="仿宋" w:eastAsia="仿宋_GB2312"/>
          <w:bCs/>
          <w:spacing w:val="-5"/>
          <w:sz w:val="32"/>
          <w:highlight w:val="none"/>
          <w:lang w:eastAsia="zh-CN"/>
        </w:rPr>
      </w:pPr>
      <w:r>
        <w:rPr>
          <w:rFonts w:hint="eastAsia" w:ascii="仿宋_GB2312" w:hAnsi="仿宋" w:eastAsia="仿宋_GB2312"/>
          <w:bCs/>
          <w:spacing w:val="-5"/>
          <w:sz w:val="32"/>
          <w:highlight w:val="none"/>
        </w:rPr>
        <w:t>为全面学习、全面把握、全面落实党的二十大精神，坚决贯彻落实习近平总书记关于儿童和儿童工作重要论述以及致中国儿童中心成立40周年贺信精神，落实立德树人根本任务，</w:t>
      </w:r>
      <w:r>
        <w:rPr>
          <w:rFonts w:hint="eastAsia" w:ascii="仿宋_GB2312" w:hAnsi="仿宋" w:eastAsia="仿宋_GB2312"/>
          <w:bCs/>
          <w:spacing w:val="-5"/>
          <w:sz w:val="32"/>
          <w:highlight w:val="none"/>
          <w:lang w:eastAsia="zh-CN"/>
        </w:rPr>
        <w:t>强化新时代“双有”活动育人功能，促进校外教育高质量发展</w:t>
      </w:r>
      <w:r>
        <w:rPr>
          <w:rFonts w:hint="eastAsia" w:ascii="仿宋_GB2312" w:hAnsi="仿宋" w:eastAsia="仿宋_GB2312"/>
          <w:bCs/>
          <w:spacing w:val="-5"/>
          <w:sz w:val="32"/>
          <w:highlight w:val="none"/>
        </w:rPr>
        <w:t>，中国儿童中心</w:t>
      </w:r>
      <w:r>
        <w:rPr>
          <w:rFonts w:hint="eastAsia" w:ascii="仿宋_GB2312" w:hAnsi="仿宋" w:eastAsia="仿宋_GB2312"/>
          <w:bCs/>
          <w:spacing w:val="-5"/>
          <w:sz w:val="32"/>
          <w:highlight w:val="none"/>
          <w:lang w:eastAsia="zh-CN"/>
        </w:rPr>
        <w:t>、</w:t>
      </w:r>
      <w:r>
        <w:rPr>
          <w:rFonts w:hint="eastAsia" w:ascii="仿宋_GB2312" w:hAnsi="仿宋" w:eastAsia="仿宋_GB2312"/>
          <w:bCs/>
          <w:spacing w:val="-5"/>
          <w:sz w:val="32"/>
          <w:highlight w:val="none"/>
        </w:rPr>
        <w:t>全国少年儿童“双有”主题教育活动组委会拟于</w:t>
      </w:r>
      <w:r>
        <w:rPr>
          <w:rFonts w:hint="eastAsia" w:ascii="仿宋_GB2312" w:hAnsi="仿宋" w:eastAsia="仿宋_GB2312"/>
          <w:b/>
          <w:bCs w:val="0"/>
          <w:spacing w:val="-5"/>
          <w:sz w:val="32"/>
          <w:highlight w:val="none"/>
        </w:rPr>
        <w:t>202</w:t>
      </w:r>
      <w:r>
        <w:rPr>
          <w:rFonts w:hint="eastAsia" w:ascii="仿宋_GB2312" w:hAnsi="仿宋" w:eastAsia="仿宋_GB2312"/>
          <w:b/>
          <w:bCs w:val="0"/>
          <w:spacing w:val="-5"/>
          <w:sz w:val="32"/>
          <w:highlight w:val="none"/>
          <w:lang w:val="en-US" w:eastAsia="zh-CN"/>
        </w:rPr>
        <w:t>3</w:t>
      </w:r>
      <w:r>
        <w:rPr>
          <w:rFonts w:hint="eastAsia" w:ascii="仿宋_GB2312" w:hAnsi="仿宋" w:eastAsia="仿宋_GB2312"/>
          <w:b/>
          <w:bCs w:val="0"/>
          <w:spacing w:val="-5"/>
          <w:sz w:val="32"/>
          <w:highlight w:val="none"/>
        </w:rPr>
        <w:t>年</w:t>
      </w:r>
      <w:r>
        <w:rPr>
          <w:rFonts w:hint="eastAsia" w:ascii="仿宋_GB2312" w:hAnsi="仿宋" w:eastAsia="仿宋_GB2312"/>
          <w:b/>
          <w:bCs w:val="0"/>
          <w:spacing w:val="-5"/>
          <w:sz w:val="32"/>
          <w:highlight w:val="none"/>
          <w:lang w:val="en-US" w:eastAsia="zh-CN"/>
        </w:rPr>
        <w:t>10</w:t>
      </w:r>
      <w:r>
        <w:rPr>
          <w:rFonts w:hint="eastAsia" w:ascii="仿宋_GB2312" w:hAnsi="仿宋" w:eastAsia="仿宋_GB2312"/>
          <w:b/>
          <w:bCs w:val="0"/>
          <w:spacing w:val="-5"/>
          <w:sz w:val="32"/>
          <w:highlight w:val="none"/>
        </w:rPr>
        <w:t>月</w:t>
      </w:r>
      <w:r>
        <w:rPr>
          <w:rFonts w:hint="eastAsia" w:ascii="仿宋_GB2312" w:hAnsi="仿宋" w:eastAsia="仿宋_GB2312"/>
          <w:b/>
          <w:bCs w:val="0"/>
          <w:spacing w:val="-5"/>
          <w:sz w:val="32"/>
          <w:highlight w:val="none"/>
          <w:lang w:val="en-US" w:eastAsia="zh-CN"/>
        </w:rPr>
        <w:t>30日</w:t>
      </w:r>
      <w:r>
        <w:rPr>
          <w:rFonts w:hint="eastAsia" w:ascii="仿宋_GB2312" w:hAnsi="仿宋" w:eastAsia="仿宋_GB2312"/>
          <w:b/>
          <w:bCs w:val="0"/>
          <w:spacing w:val="-5"/>
          <w:sz w:val="32"/>
          <w:highlight w:val="none"/>
        </w:rPr>
        <w:t>-</w:t>
      </w:r>
      <w:r>
        <w:rPr>
          <w:rFonts w:hint="eastAsia" w:ascii="仿宋_GB2312" w:hAnsi="仿宋" w:eastAsia="仿宋_GB2312"/>
          <w:b/>
          <w:bCs w:val="0"/>
          <w:spacing w:val="-5"/>
          <w:sz w:val="32"/>
          <w:highlight w:val="none"/>
          <w:lang w:val="en-US" w:eastAsia="zh-CN"/>
        </w:rPr>
        <w:t>11月3</w:t>
      </w:r>
      <w:r>
        <w:rPr>
          <w:rFonts w:hint="eastAsia" w:ascii="仿宋_GB2312" w:hAnsi="仿宋" w:eastAsia="仿宋_GB2312"/>
          <w:b/>
          <w:bCs w:val="0"/>
          <w:spacing w:val="-5"/>
          <w:sz w:val="32"/>
          <w:highlight w:val="none"/>
        </w:rPr>
        <w:t>日在</w:t>
      </w:r>
      <w:r>
        <w:rPr>
          <w:rFonts w:hint="eastAsia" w:ascii="仿宋_GB2312" w:hAnsi="仿宋" w:eastAsia="仿宋_GB2312"/>
          <w:b/>
          <w:bCs w:val="0"/>
          <w:spacing w:val="-5"/>
          <w:sz w:val="32"/>
          <w:highlight w:val="none"/>
          <w:lang w:eastAsia="zh-CN"/>
        </w:rPr>
        <w:t>陕西省西安市</w:t>
      </w:r>
      <w:r>
        <w:rPr>
          <w:rFonts w:hint="eastAsia" w:ascii="仿宋_GB2312" w:hAnsi="仿宋" w:eastAsia="仿宋_GB2312"/>
          <w:b/>
          <w:bCs w:val="0"/>
          <w:spacing w:val="-5"/>
          <w:sz w:val="32"/>
          <w:highlight w:val="none"/>
        </w:rPr>
        <w:t>举办202</w:t>
      </w:r>
      <w:r>
        <w:rPr>
          <w:rFonts w:hint="eastAsia" w:ascii="仿宋_GB2312" w:hAnsi="仿宋" w:eastAsia="仿宋_GB2312"/>
          <w:b/>
          <w:bCs w:val="0"/>
          <w:spacing w:val="-5"/>
          <w:sz w:val="32"/>
          <w:highlight w:val="none"/>
          <w:lang w:val="en-US" w:eastAsia="zh-CN"/>
        </w:rPr>
        <w:t>3</w:t>
      </w:r>
      <w:r>
        <w:rPr>
          <w:rFonts w:hint="eastAsia" w:ascii="仿宋_GB2312" w:hAnsi="仿宋" w:eastAsia="仿宋_GB2312"/>
          <w:b/>
          <w:bCs w:val="0"/>
          <w:spacing w:val="-5"/>
          <w:sz w:val="32"/>
          <w:highlight w:val="none"/>
        </w:rPr>
        <w:t>年全国少年儿童“心中有祖国 心中有他人”主题教育活动总结暨研讨交流活动</w:t>
      </w:r>
      <w:r>
        <w:rPr>
          <w:rFonts w:hint="eastAsia" w:ascii="仿宋_GB2312" w:hAnsi="仿宋" w:eastAsia="仿宋_GB2312"/>
          <w:bCs/>
          <w:spacing w:val="-5"/>
          <w:sz w:val="32"/>
          <w:highlight w:val="none"/>
          <w:lang w:eastAsia="zh-CN"/>
        </w:rPr>
        <w:t>，</w:t>
      </w:r>
      <w:r>
        <w:rPr>
          <w:rFonts w:hint="eastAsia" w:ascii="仿宋_GB2312" w:hAnsi="仿宋" w:eastAsia="仿宋_GB2312"/>
          <w:spacing w:val="-5"/>
          <w:sz w:val="32"/>
          <w:highlight w:val="none"/>
        </w:rPr>
        <w:t>具</w:t>
      </w:r>
      <w:r>
        <w:rPr>
          <w:rFonts w:hint="eastAsia" w:ascii="仿宋_GB2312" w:hAnsi="仿宋" w:eastAsia="仿宋_GB2312"/>
          <w:bCs/>
          <w:spacing w:val="-5"/>
          <w:sz w:val="32"/>
          <w:highlight w:val="none"/>
        </w:rPr>
        <w:t>体安排另行通知。</w:t>
      </w:r>
    </w:p>
    <w:p>
      <w:pPr>
        <w:keepNext w:val="0"/>
        <w:keepLines w:val="0"/>
        <w:pageBreakBefore w:val="0"/>
        <w:widowControl/>
        <w:numPr>
          <w:ilvl w:val="0"/>
          <w:numId w:val="1"/>
        </w:numPr>
        <w:kinsoku/>
        <w:wordWrap/>
        <w:overflowPunct/>
        <w:topLinePunct w:val="0"/>
        <w:autoSpaceDE/>
        <w:autoSpaceDN/>
        <w:bidi w:val="0"/>
        <w:adjustRightInd/>
        <w:snapToGrid/>
        <w:spacing w:before="126" w:beforeLines="40" w:after="126" w:afterLines="40" w:line="560" w:lineRule="exact"/>
        <w:ind w:left="198" w:leftChars="0" w:firstLine="641" w:firstLineChars="0"/>
        <w:textAlignment w:val="baseline"/>
        <w:rPr>
          <w:rFonts w:ascii="黑体" w:hAnsi="黑体" w:eastAsia="黑体"/>
          <w:color w:val="1F1F1F"/>
          <w:sz w:val="32"/>
        </w:rPr>
      </w:pPr>
      <w:r>
        <w:rPr>
          <w:rFonts w:hint="eastAsia" w:ascii="黑体" w:hAnsi="黑体" w:eastAsia="黑体"/>
          <w:color w:val="1F1F1F"/>
          <w:sz w:val="32"/>
        </w:rPr>
        <w:t>工作要求</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ascii="仿宋_GB2312" w:hAnsi="仿宋" w:eastAsia="仿宋_GB2312"/>
          <w:bCs/>
          <w:color w:val="1F1F1F"/>
          <w:sz w:val="32"/>
        </w:rPr>
      </w:pPr>
      <w:r>
        <w:rPr>
          <w:rFonts w:hint="eastAsia" w:ascii="仿宋_GB2312" w:hAnsi="仿宋" w:eastAsia="仿宋_GB2312"/>
          <w:b/>
          <w:bCs/>
          <w:color w:val="1F1F1F"/>
          <w:sz w:val="32"/>
        </w:rPr>
        <w:t>一是要重视</w:t>
      </w:r>
      <w:r>
        <w:rPr>
          <w:rFonts w:hint="eastAsia" w:ascii="仿宋_GB2312" w:hAnsi="仿宋" w:eastAsia="仿宋_GB2312"/>
          <w:b/>
          <w:bCs/>
          <w:color w:val="1F1F1F"/>
          <w:sz w:val="32"/>
          <w:lang w:eastAsia="zh-CN"/>
        </w:rPr>
        <w:t>活动</w:t>
      </w:r>
      <w:r>
        <w:rPr>
          <w:rFonts w:hint="eastAsia" w:ascii="仿宋_GB2312" w:hAnsi="仿宋" w:eastAsia="仿宋_GB2312"/>
          <w:b/>
          <w:bCs/>
          <w:color w:val="1F1F1F"/>
          <w:sz w:val="32"/>
        </w:rPr>
        <w:t>总结工作。</w:t>
      </w:r>
      <w:r>
        <w:rPr>
          <w:rFonts w:hint="eastAsia" w:ascii="仿宋_GB2312" w:hAnsi="仿宋" w:eastAsia="仿宋_GB2312"/>
          <w:bCs/>
          <w:color w:val="1F1F1F"/>
          <w:sz w:val="32"/>
        </w:rPr>
        <w:t>请各有关单位切实重视此项工作，把总结工作与当地主题教育活动结合起来，与明年工作计划安排结合起来，与对全国“双有”活动开展的建议和意见结合起来，统筹兼顾，</w:t>
      </w:r>
      <w:r>
        <w:rPr>
          <w:rFonts w:hint="eastAsia" w:ascii="仿宋_GB2312" w:hAnsi="仿宋" w:eastAsia="仿宋_GB2312"/>
          <w:bCs/>
          <w:color w:val="1F1F1F"/>
          <w:sz w:val="32"/>
          <w:lang w:val="en-US" w:eastAsia="zh-CN"/>
        </w:rPr>
        <w:t>推进</w:t>
      </w:r>
      <w:r>
        <w:rPr>
          <w:rFonts w:hint="eastAsia" w:ascii="仿宋_GB2312" w:hAnsi="仿宋" w:eastAsia="仿宋_GB2312"/>
          <w:bCs/>
          <w:color w:val="1F1F1F"/>
          <w:sz w:val="32"/>
        </w:rPr>
        <w:t>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ascii="仿宋_GB2312" w:hAnsi="仿宋" w:eastAsia="仿宋_GB2312"/>
          <w:bCs/>
          <w:color w:val="1F1F1F"/>
          <w:sz w:val="32"/>
        </w:rPr>
      </w:pPr>
      <w:r>
        <w:rPr>
          <w:rFonts w:hint="eastAsia" w:ascii="仿宋_GB2312" w:hAnsi="仿宋" w:eastAsia="仿宋_GB2312"/>
          <w:b/>
          <w:bCs/>
          <w:color w:val="1F1F1F"/>
          <w:sz w:val="32"/>
        </w:rPr>
        <w:t>二是要严格材料申报审核工作。</w:t>
      </w:r>
      <w:r>
        <w:rPr>
          <w:rFonts w:hint="eastAsia" w:ascii="仿宋_GB2312" w:hAnsi="仿宋" w:eastAsia="仿宋_GB2312"/>
          <w:bCs/>
          <w:color w:val="1F1F1F"/>
          <w:sz w:val="32"/>
        </w:rPr>
        <w:t>请各有关单位认真填写申报推荐材料，突出工作亮点，做好</w:t>
      </w:r>
      <w:r>
        <w:rPr>
          <w:rFonts w:hint="eastAsia" w:ascii="仿宋_GB2312" w:hAnsi="仿宋" w:eastAsia="仿宋_GB2312"/>
          <w:bCs/>
          <w:color w:val="1F1F1F"/>
          <w:sz w:val="32"/>
          <w:lang w:eastAsia="zh-CN"/>
        </w:rPr>
        <w:t>信息与数据</w:t>
      </w:r>
      <w:r>
        <w:rPr>
          <w:rFonts w:hint="eastAsia" w:ascii="仿宋_GB2312" w:hAnsi="仿宋" w:eastAsia="仿宋_GB2312"/>
          <w:bCs/>
          <w:color w:val="1F1F1F"/>
          <w:sz w:val="32"/>
        </w:rPr>
        <w:t>汇总。在审核工作中，全国“双有”</w:t>
      </w:r>
      <w:r>
        <w:rPr>
          <w:rFonts w:hint="eastAsia" w:ascii="仿宋_GB2312" w:hAnsi="仿宋" w:eastAsia="仿宋_GB2312"/>
          <w:bCs/>
          <w:color w:val="1F1F1F"/>
          <w:sz w:val="32"/>
          <w:lang w:eastAsia="zh-CN"/>
        </w:rPr>
        <w:t>活动</w:t>
      </w:r>
      <w:r>
        <w:rPr>
          <w:rFonts w:hint="eastAsia" w:ascii="仿宋_GB2312" w:hAnsi="仿宋" w:eastAsia="仿宋_GB2312"/>
          <w:bCs/>
          <w:color w:val="1F1F1F"/>
          <w:sz w:val="32"/>
        </w:rPr>
        <w:t>组委会将从推动“双有”活动发展和提升影响力角度出发，树立典型、推广先进事迹、经验与成果。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ascii="仿宋_GB2312" w:hAnsi="仿宋" w:eastAsia="仿宋_GB2312"/>
          <w:bCs/>
          <w:color w:val="1F1F1F"/>
          <w:sz w:val="32"/>
        </w:rPr>
      </w:pPr>
      <w:r>
        <w:rPr>
          <w:rFonts w:hint="eastAsia" w:ascii="仿宋_GB2312" w:hAnsi="仿宋" w:eastAsia="仿宋_GB2312"/>
          <w:b/>
          <w:bCs/>
          <w:color w:val="1F1F1F"/>
          <w:sz w:val="32"/>
        </w:rPr>
        <w:t>三是要准时</w:t>
      </w:r>
      <w:r>
        <w:rPr>
          <w:rFonts w:hint="eastAsia" w:ascii="仿宋_GB2312" w:hAnsi="仿宋" w:eastAsia="仿宋_GB2312"/>
          <w:b/>
          <w:bCs/>
          <w:color w:val="1F1F1F"/>
          <w:sz w:val="32"/>
          <w:lang w:eastAsia="zh-CN"/>
        </w:rPr>
        <w:t>报送</w:t>
      </w:r>
      <w:r>
        <w:rPr>
          <w:rFonts w:hint="eastAsia" w:ascii="仿宋_GB2312" w:hAnsi="仿宋" w:eastAsia="仿宋_GB2312"/>
          <w:b/>
          <w:bCs/>
          <w:color w:val="1F1F1F"/>
          <w:sz w:val="32"/>
        </w:rPr>
        <w:t>材料。</w:t>
      </w:r>
      <w:r>
        <w:rPr>
          <w:rFonts w:hint="eastAsia" w:ascii="仿宋_GB2312" w:hAnsi="仿宋" w:eastAsia="仿宋_GB2312"/>
          <w:bCs/>
          <w:color w:val="1F1F1F"/>
          <w:sz w:val="32"/>
        </w:rPr>
        <w:t>请各有关单位在</w:t>
      </w:r>
      <w:r>
        <w:rPr>
          <w:rFonts w:hint="eastAsia" w:ascii="仿宋_GB2312" w:hAnsi="仿宋" w:eastAsia="仿宋_GB2312"/>
          <w:b/>
          <w:bCs w:val="0"/>
          <w:color w:val="1F1F1F"/>
          <w:sz w:val="32"/>
          <w:highlight w:val="none"/>
        </w:rPr>
        <w:t>1</w:t>
      </w:r>
      <w:r>
        <w:rPr>
          <w:rFonts w:hint="eastAsia" w:ascii="仿宋_GB2312" w:hAnsi="仿宋" w:eastAsia="仿宋_GB2312"/>
          <w:b/>
          <w:bCs w:val="0"/>
          <w:color w:val="1F1F1F"/>
          <w:sz w:val="32"/>
          <w:highlight w:val="none"/>
          <w:lang w:val="en-US" w:eastAsia="zh-CN"/>
        </w:rPr>
        <w:t>0</w:t>
      </w:r>
      <w:r>
        <w:rPr>
          <w:rFonts w:hint="eastAsia" w:ascii="仿宋_GB2312" w:hAnsi="仿宋" w:eastAsia="仿宋_GB2312"/>
          <w:b/>
          <w:bCs w:val="0"/>
          <w:color w:val="1F1F1F"/>
          <w:sz w:val="32"/>
          <w:highlight w:val="none"/>
        </w:rPr>
        <w:t>月</w:t>
      </w:r>
      <w:r>
        <w:rPr>
          <w:rFonts w:hint="eastAsia" w:ascii="仿宋_GB2312" w:hAnsi="仿宋" w:eastAsia="仿宋_GB2312"/>
          <w:b/>
          <w:bCs w:val="0"/>
          <w:color w:val="1F1F1F"/>
          <w:sz w:val="32"/>
          <w:highlight w:val="none"/>
          <w:lang w:val="en-US" w:eastAsia="zh-CN"/>
        </w:rPr>
        <w:t>15</w:t>
      </w:r>
      <w:r>
        <w:rPr>
          <w:rFonts w:hint="eastAsia" w:ascii="仿宋_GB2312" w:hAnsi="仿宋" w:eastAsia="仿宋_GB2312"/>
          <w:b/>
          <w:bCs w:val="0"/>
          <w:color w:val="1F1F1F"/>
          <w:sz w:val="32"/>
          <w:highlight w:val="none"/>
        </w:rPr>
        <w:t>日</w:t>
      </w:r>
      <w:r>
        <w:rPr>
          <w:rFonts w:hint="eastAsia" w:ascii="仿宋_GB2312" w:hAnsi="仿宋" w:eastAsia="仿宋_GB2312"/>
          <w:bCs/>
          <w:color w:val="1F1F1F"/>
          <w:sz w:val="32"/>
        </w:rPr>
        <w:t>前，将本单位工作总结及奖项推荐材料</w:t>
      </w:r>
      <w:r>
        <w:rPr>
          <w:rFonts w:hint="eastAsia" w:ascii="仿宋_GB2312" w:hAnsi="仿宋" w:eastAsia="仿宋_GB2312"/>
          <w:bCs/>
          <w:color w:val="1F1F1F"/>
          <w:sz w:val="32"/>
          <w:lang w:eastAsia="zh-CN"/>
        </w:rPr>
        <w:t>报送</w:t>
      </w:r>
      <w:r>
        <w:rPr>
          <w:rFonts w:hint="eastAsia" w:ascii="仿宋_GB2312" w:hAnsi="仿宋" w:eastAsia="仿宋_GB2312"/>
          <w:bCs/>
          <w:color w:val="1F1F1F"/>
          <w:sz w:val="32"/>
        </w:rPr>
        <w:t>至“双有”邮箱。</w:t>
      </w:r>
    </w:p>
    <w:p>
      <w:pPr>
        <w:keepNext w:val="0"/>
        <w:keepLines w:val="0"/>
        <w:pageBreakBefore w:val="0"/>
        <w:widowControl/>
        <w:numPr>
          <w:ilvl w:val="0"/>
          <w:numId w:val="1"/>
        </w:numPr>
        <w:kinsoku/>
        <w:wordWrap/>
        <w:overflowPunct/>
        <w:topLinePunct w:val="0"/>
        <w:autoSpaceDE/>
        <w:autoSpaceDN/>
        <w:bidi w:val="0"/>
        <w:adjustRightInd/>
        <w:snapToGrid/>
        <w:spacing w:before="126" w:beforeLines="40" w:after="126" w:afterLines="40" w:line="560" w:lineRule="exact"/>
        <w:ind w:left="198" w:leftChars="0" w:firstLine="641" w:firstLineChars="0"/>
        <w:textAlignment w:val="baseline"/>
        <w:rPr>
          <w:rFonts w:ascii="黑体" w:hAnsi="黑体" w:eastAsia="黑体"/>
          <w:color w:val="1F1F1F"/>
          <w:sz w:val="32"/>
        </w:rPr>
      </w:pPr>
      <w:r>
        <w:rPr>
          <w:rFonts w:hint="eastAsia" w:ascii="黑体" w:hAnsi="黑体" w:eastAsia="黑体"/>
          <w:color w:val="1F1F1F"/>
          <w:sz w:val="32"/>
        </w:rPr>
        <w:t>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ascii="仿宋_GB2312" w:hAnsi="仿宋" w:eastAsia="仿宋_GB2312"/>
          <w:bCs/>
          <w:color w:val="1F1F1F"/>
          <w:sz w:val="32"/>
        </w:rPr>
      </w:pPr>
      <w:r>
        <w:rPr>
          <w:rFonts w:hint="eastAsia" w:ascii="仿宋_GB2312" w:hAnsi="仿宋" w:eastAsia="仿宋_GB2312"/>
          <w:bCs/>
          <w:color w:val="1F1F1F"/>
          <w:sz w:val="32"/>
        </w:rPr>
        <w:t>全国“双有”</w:t>
      </w:r>
      <w:r>
        <w:rPr>
          <w:rFonts w:hint="eastAsia" w:ascii="仿宋_GB2312" w:hAnsi="仿宋" w:eastAsia="仿宋_GB2312"/>
          <w:bCs/>
          <w:color w:val="1F1F1F"/>
          <w:sz w:val="32"/>
          <w:lang w:eastAsia="zh-CN"/>
        </w:rPr>
        <w:t>活动</w:t>
      </w:r>
      <w:r>
        <w:rPr>
          <w:rFonts w:hint="eastAsia" w:ascii="仿宋_GB2312" w:hAnsi="仿宋" w:eastAsia="仿宋_GB2312"/>
          <w:bCs/>
          <w:color w:val="1F1F1F"/>
          <w:sz w:val="32"/>
        </w:rPr>
        <w:t>组委会办公室联系方式</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联系人：周</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瑛、</w:t>
      </w:r>
      <w:r>
        <w:rPr>
          <w:rFonts w:hint="eastAsia" w:ascii="仿宋_GB2312" w:hAnsi="仿宋" w:eastAsia="仿宋_GB2312"/>
          <w:sz w:val="32"/>
          <w:szCs w:val="32"/>
          <w:lang w:eastAsia="zh-CN"/>
        </w:rPr>
        <w:t>姜天赐</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电话：010-66160151（办公室）</w:t>
      </w:r>
    </w:p>
    <w:p>
      <w:pPr>
        <w:keepNext w:val="0"/>
        <w:keepLines w:val="0"/>
        <w:pageBreakBefore w:val="0"/>
        <w:kinsoku/>
        <w:wordWrap/>
        <w:overflowPunct/>
        <w:topLinePunct w:val="0"/>
        <w:autoSpaceDE/>
        <w:autoSpaceDN/>
        <w:bidi w:val="0"/>
        <w:adjustRightInd/>
        <w:snapToGrid/>
        <w:spacing w:line="560" w:lineRule="exact"/>
        <w:ind w:firstLine="1600" w:firstLineChars="500"/>
        <w:jc w:val="left"/>
        <w:rPr>
          <w:rFonts w:ascii="仿宋_GB2312" w:hAnsi="仿宋" w:eastAsia="仿宋_GB2312"/>
          <w:sz w:val="32"/>
          <w:szCs w:val="32"/>
        </w:rPr>
      </w:pPr>
      <w:r>
        <w:rPr>
          <w:rFonts w:hint="eastAsia" w:ascii="仿宋_GB2312" w:hAnsi="仿宋" w:eastAsia="仿宋_GB2312"/>
          <w:sz w:val="32"/>
          <w:szCs w:val="32"/>
        </w:rPr>
        <w:t>13701332112（周）、</w:t>
      </w:r>
      <w:r>
        <w:rPr>
          <w:rFonts w:hint="eastAsia" w:ascii="仿宋_GB2312" w:hAnsi="仿宋" w:eastAsia="仿宋_GB2312"/>
          <w:sz w:val="32"/>
          <w:szCs w:val="32"/>
          <w:lang w:val="en-US" w:eastAsia="zh-CN"/>
        </w:rPr>
        <w:t>18610501017</w:t>
      </w:r>
      <w:r>
        <w:rPr>
          <w:rFonts w:hint="eastAsia" w:ascii="仿宋_GB2312" w:hAnsi="仿宋" w:eastAsia="仿宋_GB2312"/>
          <w:sz w:val="32"/>
          <w:szCs w:val="32"/>
        </w:rPr>
        <w:t>（</w:t>
      </w:r>
      <w:r>
        <w:rPr>
          <w:rFonts w:hint="eastAsia" w:ascii="仿宋_GB2312" w:hAnsi="仿宋" w:eastAsia="仿宋_GB2312"/>
          <w:sz w:val="32"/>
          <w:szCs w:val="32"/>
          <w:lang w:eastAsia="zh-CN"/>
        </w:rPr>
        <w:t>姜</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邮箱：shuangyou07@126.com</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rPr>
        <w:t>网址：</w:t>
      </w:r>
      <w:r>
        <w:rPr>
          <w:rFonts w:hint="eastAsia" w:ascii="仿宋_GB2312" w:hAnsi="仿宋" w:eastAsia="仿宋_GB2312"/>
          <w:sz w:val="32"/>
          <w:szCs w:val="32"/>
          <w:highlight w:val="none"/>
        </w:rPr>
        <w:t>shuangyou.ccc.org.cn</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地址：北京市西城区平安里西大街43号中国儿童中心，教育活动部（邮编100035）</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ascii="仿宋_GB2312" w:hAnsi="仿宋" w:eastAsia="仿宋_GB2312"/>
          <w:bCs/>
          <w:color w:val="1F1F1F"/>
          <w:sz w:val="32"/>
        </w:rPr>
      </w:pPr>
      <w:r>
        <w:rPr>
          <w:rFonts w:hint="eastAsia" w:ascii="仿宋_GB2312" w:hAnsi="仿宋" w:eastAsia="仿宋_GB2312"/>
          <w:bCs/>
          <w:color w:val="1F1F1F"/>
          <w:sz w:val="32"/>
        </w:rPr>
        <w:t>附件：</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0" w:firstLineChars="200"/>
        <w:jc w:val="left"/>
        <w:rPr>
          <w:rFonts w:ascii="仿宋_GB2312" w:hAnsi="仿宋" w:eastAsia="仿宋_GB2312"/>
          <w:bCs/>
          <w:color w:val="1F1F1F"/>
          <w:sz w:val="32"/>
        </w:rPr>
      </w:pPr>
      <w:r>
        <w:rPr>
          <w:rFonts w:hint="eastAsia" w:ascii="仿宋_GB2312" w:hAnsi="仿宋" w:eastAsia="仿宋_GB2312"/>
          <w:bCs/>
          <w:color w:val="1F1F1F"/>
          <w:sz w:val="32"/>
          <w:lang w:val="en-US" w:eastAsia="zh-CN"/>
        </w:rPr>
        <w:t>2023年</w:t>
      </w:r>
      <w:r>
        <w:rPr>
          <w:rFonts w:hint="eastAsia" w:ascii="仿宋_GB2312" w:hAnsi="仿宋" w:eastAsia="仿宋_GB2312"/>
          <w:bCs/>
          <w:color w:val="1F1F1F"/>
          <w:sz w:val="32"/>
        </w:rPr>
        <w:t>“双有”活动单位</w:t>
      </w:r>
      <w:r>
        <w:rPr>
          <w:rFonts w:hint="eastAsia" w:ascii="仿宋_GB2312" w:hAnsi="仿宋" w:eastAsia="仿宋_GB2312"/>
          <w:sz w:val="32"/>
        </w:rPr>
        <w:t>信息采集表</w:t>
      </w:r>
    </w:p>
    <w:p>
      <w:pPr>
        <w:keepNext w:val="0"/>
        <w:keepLines w:val="0"/>
        <w:pageBreakBefore w:val="0"/>
        <w:widowControl/>
        <w:kinsoku/>
        <w:wordWrap/>
        <w:overflowPunct/>
        <w:topLinePunct w:val="0"/>
        <w:autoSpaceDE/>
        <w:autoSpaceDN/>
        <w:bidi w:val="0"/>
        <w:adjustRightInd/>
        <w:snapToGrid/>
        <w:spacing w:line="500" w:lineRule="exact"/>
        <w:ind w:left="645"/>
        <w:textAlignment w:val="baseline"/>
        <w:rPr>
          <w:rFonts w:ascii="仿宋_GB2312" w:hAnsi="仿宋" w:eastAsia="仿宋_GB2312"/>
          <w:sz w:val="32"/>
        </w:rPr>
      </w:pPr>
      <w:r>
        <w:rPr>
          <w:rFonts w:hint="eastAsia" w:ascii="仿宋_GB2312" w:hAnsi="仿宋" w:eastAsia="仿宋_GB2312"/>
          <w:bCs/>
          <w:color w:val="1F1F1F"/>
          <w:sz w:val="32"/>
        </w:rPr>
        <w:t>2.</w:t>
      </w:r>
      <w:r>
        <w:rPr>
          <w:rFonts w:hint="eastAsia" w:ascii="仿宋_GB2312" w:hAnsi="仿宋" w:eastAsia="仿宋_GB2312"/>
          <w:sz w:val="32"/>
        </w:rPr>
        <w:t xml:space="preserve"> 20</w:t>
      </w:r>
      <w:r>
        <w:rPr>
          <w:rFonts w:hint="eastAsia" w:ascii="仿宋_GB2312" w:hAnsi="仿宋" w:eastAsia="仿宋_GB2312"/>
          <w:sz w:val="32"/>
          <w:lang w:val="en-US" w:eastAsia="zh-CN"/>
        </w:rPr>
        <w:t>23</w:t>
      </w:r>
      <w:r>
        <w:rPr>
          <w:rFonts w:hint="eastAsia" w:ascii="仿宋_GB2312" w:hAnsi="仿宋" w:eastAsia="仿宋_GB2312"/>
          <w:sz w:val="32"/>
        </w:rPr>
        <w:t>年“双有”活动工作总结报告内容提纲</w:t>
      </w:r>
    </w:p>
    <w:p>
      <w:pPr>
        <w:keepNext w:val="0"/>
        <w:keepLines w:val="0"/>
        <w:pageBreakBefore w:val="0"/>
        <w:widowControl/>
        <w:kinsoku/>
        <w:wordWrap/>
        <w:overflowPunct/>
        <w:topLinePunct w:val="0"/>
        <w:autoSpaceDE/>
        <w:autoSpaceDN/>
        <w:bidi w:val="0"/>
        <w:adjustRightInd/>
        <w:snapToGrid/>
        <w:spacing w:line="500" w:lineRule="exact"/>
        <w:ind w:left="645"/>
        <w:textAlignment w:val="baseline"/>
        <w:rPr>
          <w:rFonts w:hint="default" w:ascii="仿宋_GB2312" w:hAnsi="仿宋" w:eastAsia="仿宋_GB2312"/>
          <w:bCs/>
          <w:color w:val="1F1F1F"/>
          <w:sz w:val="32"/>
          <w:lang w:val="en-US" w:eastAsia="zh-CN"/>
        </w:rPr>
      </w:pPr>
      <w:r>
        <w:rPr>
          <w:rFonts w:hint="eastAsia" w:ascii="仿宋_GB2312" w:hAnsi="仿宋" w:eastAsia="仿宋_GB2312"/>
          <w:bCs/>
          <w:color w:val="1F1F1F"/>
          <w:sz w:val="32"/>
          <w:lang w:val="en-US" w:eastAsia="zh-CN"/>
        </w:rPr>
        <w:t>3. 2023年“双有”主题教育活动特色案例征集说明</w:t>
      </w:r>
    </w:p>
    <w:p>
      <w:pPr>
        <w:keepNext w:val="0"/>
        <w:keepLines w:val="0"/>
        <w:pageBreakBefore w:val="0"/>
        <w:widowControl/>
        <w:kinsoku/>
        <w:wordWrap/>
        <w:overflowPunct/>
        <w:topLinePunct w:val="0"/>
        <w:autoSpaceDE/>
        <w:autoSpaceDN/>
        <w:bidi w:val="0"/>
        <w:adjustRightInd/>
        <w:snapToGrid/>
        <w:spacing w:line="500" w:lineRule="exact"/>
        <w:ind w:left="645"/>
        <w:textAlignment w:val="baseline"/>
        <w:rPr>
          <w:rFonts w:hint="eastAsia" w:ascii="仿宋_GB2312" w:hAnsi="仿宋" w:eastAsia="仿宋_GB2312"/>
          <w:bCs/>
          <w:color w:val="1F1F1F"/>
          <w:sz w:val="32"/>
          <w:lang w:eastAsia="zh-CN"/>
        </w:rPr>
      </w:pPr>
      <w:r>
        <w:rPr>
          <w:rFonts w:hint="eastAsia" w:ascii="仿宋_GB2312" w:hAnsi="仿宋" w:eastAsia="仿宋_GB2312"/>
          <w:bCs/>
          <w:color w:val="1F1F1F"/>
          <w:sz w:val="32"/>
          <w:lang w:val="en-US" w:eastAsia="zh-CN"/>
        </w:rPr>
        <w:t>4</w:t>
      </w:r>
      <w:r>
        <w:rPr>
          <w:rFonts w:hint="eastAsia" w:ascii="仿宋_GB2312" w:hAnsi="仿宋" w:eastAsia="仿宋_GB2312"/>
          <w:bCs/>
          <w:color w:val="1F1F1F"/>
          <w:sz w:val="32"/>
        </w:rPr>
        <w:t>.</w:t>
      </w:r>
      <w:r>
        <w:rPr>
          <w:rFonts w:hint="eastAsia" w:ascii="仿宋_GB2312" w:hAnsi="仿宋" w:eastAsia="仿宋_GB2312"/>
          <w:bCs/>
          <w:color w:val="1F1F1F"/>
          <w:sz w:val="32"/>
          <w:lang w:val="en-US" w:eastAsia="zh-CN"/>
        </w:rPr>
        <w:t xml:space="preserve"> 2023年</w:t>
      </w:r>
      <w:r>
        <w:rPr>
          <w:rFonts w:hint="eastAsia" w:ascii="仿宋_GB2312" w:hAnsi="仿宋" w:eastAsia="仿宋_GB2312"/>
          <w:bCs/>
          <w:color w:val="1F1F1F"/>
          <w:sz w:val="32"/>
        </w:rPr>
        <w:t>先进集体、先进个人推荐汇总表</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pPr>
        <w:keepNext w:val="0"/>
        <w:keepLines w:val="0"/>
        <w:pageBreakBefore w:val="0"/>
        <w:kinsoku/>
        <w:wordWrap/>
        <w:overflowPunct/>
        <w:topLinePunct w:val="0"/>
        <w:autoSpaceDE/>
        <w:autoSpaceDN/>
        <w:bidi w:val="0"/>
        <w:adjustRightInd/>
        <w:snapToGrid/>
        <w:spacing w:line="600" w:lineRule="exact"/>
        <w:ind w:left="0" w:leftChars="0" w:right="0"/>
        <w:rPr>
          <w:rFonts w:ascii="仿宋" w:hAnsi="仿宋" w:eastAsia="仿宋"/>
          <w:bCs/>
          <w:kern w:val="0"/>
          <w:szCs w:val="32"/>
        </w:rPr>
      </w:pPr>
    </w:p>
    <w:p>
      <w:pPr>
        <w:keepNext w:val="0"/>
        <w:keepLines w:val="0"/>
        <w:pageBreakBefore w:val="0"/>
        <w:kinsoku/>
        <w:wordWrap/>
        <w:overflowPunct/>
        <w:topLinePunct w:val="0"/>
        <w:autoSpaceDE/>
        <w:autoSpaceDN/>
        <w:bidi w:val="0"/>
        <w:adjustRightInd/>
        <w:snapToGrid/>
        <w:spacing w:line="600" w:lineRule="exact"/>
        <w:ind w:left="0" w:leftChars="0" w:right="0"/>
        <w:rPr>
          <w:rFonts w:ascii="仿宋" w:hAnsi="仿宋" w:eastAsia="仿宋"/>
          <w:bCs/>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left="321" w:leftChars="0" w:right="0" w:hanging="321" w:hangingChars="100"/>
        <w:jc w:val="right"/>
        <w:textAlignment w:val="auto"/>
        <w:rPr>
          <w:rFonts w:ascii="仿宋" w:hAnsi="仿宋" w:eastAsia="仿宋"/>
          <w:b/>
          <w:bCs/>
          <w:sz w:val="32"/>
          <w:szCs w:val="32"/>
        </w:rPr>
      </w:pPr>
      <w:r>
        <w:rPr>
          <w:rFonts w:hint="eastAsia" w:ascii="仿宋" w:hAnsi="仿宋" w:eastAsia="仿宋"/>
          <w:b/>
          <w:bCs/>
          <w:sz w:val="32"/>
          <w:szCs w:val="32"/>
        </w:rPr>
        <w:t>全国少年儿童“双有”</w:t>
      </w:r>
    </w:p>
    <w:p>
      <w:pPr>
        <w:keepNext w:val="0"/>
        <w:keepLines w:val="0"/>
        <w:pageBreakBefore w:val="0"/>
        <w:widowControl w:val="0"/>
        <w:kinsoku/>
        <w:wordWrap/>
        <w:overflowPunct/>
        <w:topLinePunct w:val="0"/>
        <w:autoSpaceDE/>
        <w:autoSpaceDN/>
        <w:bidi w:val="0"/>
        <w:adjustRightInd/>
        <w:snapToGrid/>
        <w:spacing w:line="540" w:lineRule="exact"/>
        <w:ind w:left="321" w:leftChars="0" w:right="0" w:hanging="321" w:hangingChars="100"/>
        <w:jc w:val="right"/>
        <w:textAlignment w:val="auto"/>
        <w:rPr>
          <w:rFonts w:ascii="仿宋" w:hAnsi="仿宋" w:eastAsia="仿宋"/>
          <w:b/>
          <w:bCs/>
          <w:sz w:val="32"/>
          <w:szCs w:val="32"/>
        </w:rPr>
      </w:pPr>
      <w:r>
        <w:rPr>
          <w:rFonts w:hint="eastAsia" w:ascii="仿宋" w:hAnsi="仿宋" w:eastAsia="仿宋"/>
          <w:b/>
          <w:bCs/>
          <w:sz w:val="32"/>
          <w:szCs w:val="32"/>
        </w:rPr>
        <w:t>主题教育活动组织委员会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ascii="仿宋" w:hAnsi="仿宋" w:eastAsia="仿宋" w:cs="仿宋"/>
          <w:b/>
          <w:bCs/>
          <w:sz w:val="32"/>
          <w:szCs w:val="32"/>
        </w:rPr>
      </w:pPr>
      <w:r>
        <w:rPr>
          <w:rFonts w:ascii="仿宋" w:hAnsi="仿宋" w:eastAsia="仿宋"/>
          <w:b/>
          <w:bCs/>
          <w:sz w:val="32"/>
          <w:szCs w:val="32"/>
        </w:rPr>
        <w:t xml:space="preserve">                                 20</w:t>
      </w:r>
      <w:r>
        <w:rPr>
          <w:rFonts w:hint="eastAsia" w:ascii="仿宋" w:hAnsi="仿宋" w:eastAsia="仿宋"/>
          <w:b/>
          <w:bCs/>
          <w:sz w:val="32"/>
          <w:szCs w:val="32"/>
        </w:rPr>
        <w:t>2</w:t>
      </w:r>
      <w:r>
        <w:rPr>
          <w:rFonts w:hint="eastAsia" w:ascii="仿宋" w:hAnsi="仿宋" w:eastAsia="仿宋"/>
          <w:b/>
          <w:bCs/>
          <w:sz w:val="32"/>
          <w:szCs w:val="32"/>
          <w:lang w:val="en-US" w:eastAsia="zh-CN"/>
        </w:rPr>
        <w:t>3</w:t>
      </w:r>
      <w:r>
        <w:rPr>
          <w:rFonts w:hint="eastAsia" w:ascii="仿宋" w:hAnsi="仿宋" w:eastAsia="仿宋"/>
          <w:b/>
          <w:bCs/>
          <w:sz w:val="32"/>
          <w:szCs w:val="32"/>
        </w:rPr>
        <w:t>年</w:t>
      </w:r>
      <w:r>
        <w:rPr>
          <w:rFonts w:hint="eastAsia" w:ascii="仿宋" w:hAnsi="仿宋" w:eastAsia="仿宋"/>
          <w:b/>
          <w:bCs/>
          <w:sz w:val="32"/>
          <w:szCs w:val="32"/>
          <w:lang w:val="en-US" w:eastAsia="zh-CN"/>
        </w:rPr>
        <w:t>9</w:t>
      </w:r>
      <w:r>
        <w:rPr>
          <w:rFonts w:hint="eastAsia" w:ascii="仿宋" w:hAnsi="仿宋" w:eastAsia="仿宋"/>
          <w:b/>
          <w:bCs/>
          <w:sz w:val="32"/>
          <w:szCs w:val="32"/>
        </w:rPr>
        <w:t>月</w:t>
      </w:r>
      <w:r>
        <w:rPr>
          <w:rFonts w:hint="eastAsia" w:ascii="仿宋" w:hAnsi="仿宋" w:eastAsia="仿宋"/>
          <w:b/>
          <w:bCs/>
          <w:sz w:val="32"/>
          <w:szCs w:val="32"/>
          <w:lang w:val="en-US" w:eastAsia="zh-CN"/>
        </w:rPr>
        <w:t>13</w:t>
      </w:r>
      <w:r>
        <w:rPr>
          <w:rFonts w:hint="eastAsia" w:ascii="仿宋" w:hAnsi="仿宋" w:eastAsia="仿宋"/>
          <w:b/>
          <w:bCs/>
          <w:sz w:val="32"/>
          <w:szCs w:val="32"/>
        </w:rPr>
        <w:t>日</w:t>
      </w:r>
    </w:p>
    <w:p>
      <w:pPr>
        <w:keepNext w:val="0"/>
        <w:keepLines w:val="0"/>
        <w:pageBreakBefore w:val="0"/>
        <w:widowControl w:val="0"/>
        <w:kinsoku/>
        <w:wordWrap/>
        <w:overflowPunct/>
        <w:topLinePunct w:val="0"/>
        <w:autoSpaceDE/>
        <w:autoSpaceDN/>
        <w:bidi w:val="0"/>
        <w:adjustRightInd/>
        <w:snapToGrid/>
        <w:spacing w:line="264" w:lineRule="auto"/>
        <w:ind w:left="0" w:leftChars="0" w:right="0"/>
        <w:textAlignment w:val="auto"/>
        <w:rPr>
          <w:rFonts w:hint="eastAsia" w:ascii="仿宋" w:hAnsi="仿宋" w:eastAsia="仿宋" w:cs="仿宋"/>
          <w:sz w:val="28"/>
          <w:szCs w:val="24"/>
        </w:rPr>
      </w:pPr>
    </w:p>
    <w:p>
      <w:pPr>
        <w:keepNext w:val="0"/>
        <w:keepLines w:val="0"/>
        <w:pageBreakBefore w:val="0"/>
        <w:widowControl w:val="0"/>
        <w:kinsoku/>
        <w:wordWrap/>
        <w:overflowPunct/>
        <w:topLinePunct w:val="0"/>
        <w:autoSpaceDE/>
        <w:autoSpaceDN/>
        <w:bidi w:val="0"/>
        <w:adjustRightInd/>
        <w:snapToGrid/>
        <w:spacing w:line="264" w:lineRule="auto"/>
        <w:ind w:left="0" w:leftChars="0" w:right="0"/>
        <w:textAlignment w:val="auto"/>
        <w:rPr>
          <w:rFonts w:hint="eastAsia" w:ascii="仿宋" w:hAnsi="仿宋" w:eastAsia="仿宋" w:cs="仿宋"/>
          <w:sz w:val="28"/>
          <w:szCs w:val="24"/>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rPr>
          <w:rFonts w:ascii="仿宋" w:hAnsi="仿宋" w:eastAsia="仿宋"/>
          <w:sz w:val="32"/>
          <w:szCs w:val="32"/>
        </w:rPr>
      </w:pPr>
      <w:r>
        <w:rPr>
          <w:rFonts w:hint="eastAsia" w:ascii="仿宋" w:hAnsi="仿宋" w:eastAsia="仿宋"/>
          <w:sz w:val="32"/>
          <w:szCs w:val="32"/>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baseline"/>
        <w:rPr>
          <w:rFonts w:ascii="宋体" w:hAnsi="宋体"/>
          <w:b/>
          <w:kern w:val="0"/>
          <w:sz w:val="44"/>
          <w:szCs w:val="44"/>
        </w:rPr>
      </w:pPr>
      <w:r>
        <w:rPr>
          <w:rFonts w:hint="eastAsia" w:asciiTheme="majorEastAsia" w:hAnsiTheme="majorEastAsia" w:eastAsiaTheme="majorEastAsia"/>
          <w:b/>
          <w:bCs/>
          <w:sz w:val="36"/>
          <w:szCs w:val="36"/>
        </w:rPr>
        <w:t>20</w:t>
      </w:r>
      <w:r>
        <w:rPr>
          <w:rFonts w:hint="eastAsia" w:asciiTheme="majorEastAsia" w:hAnsiTheme="majorEastAsia" w:eastAsiaTheme="majorEastAsia"/>
          <w:b/>
          <w:bCs/>
          <w:sz w:val="36"/>
          <w:szCs w:val="36"/>
          <w:lang w:val="en-US" w:eastAsia="zh-CN"/>
        </w:rPr>
        <w:t>23年</w:t>
      </w:r>
      <w:r>
        <w:rPr>
          <w:rFonts w:hint="eastAsia" w:asciiTheme="majorEastAsia" w:hAnsiTheme="majorEastAsia" w:eastAsiaTheme="majorEastAsia"/>
          <w:b/>
          <w:bCs/>
          <w:sz w:val="36"/>
          <w:szCs w:val="36"/>
        </w:rPr>
        <w:t>“双有”活动单位信息采集</w:t>
      </w:r>
    </w:p>
    <w:tbl>
      <w:tblPr>
        <w:tblStyle w:val="8"/>
        <w:tblW w:w="8714" w:type="dxa"/>
        <w:tblInd w:w="-101" w:type="dxa"/>
        <w:tblLayout w:type="fixed"/>
        <w:tblCellMar>
          <w:top w:w="0" w:type="dxa"/>
          <w:left w:w="108" w:type="dxa"/>
          <w:bottom w:w="0" w:type="dxa"/>
          <w:right w:w="108" w:type="dxa"/>
        </w:tblCellMar>
      </w:tblPr>
      <w:tblGrid>
        <w:gridCol w:w="1410"/>
        <w:gridCol w:w="1770"/>
        <w:gridCol w:w="2055"/>
        <w:gridCol w:w="1673"/>
        <w:gridCol w:w="1806"/>
      </w:tblGrid>
      <w:tr>
        <w:tblPrEx>
          <w:tblCellMar>
            <w:top w:w="0" w:type="dxa"/>
            <w:left w:w="108" w:type="dxa"/>
            <w:bottom w:w="0" w:type="dxa"/>
            <w:right w:w="108" w:type="dxa"/>
          </w:tblCellMar>
        </w:tblPrEx>
        <w:trPr>
          <w:trHeight w:val="522"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单位名称</w:t>
            </w:r>
          </w:p>
        </w:tc>
        <w:tc>
          <w:tcPr>
            <w:tcW w:w="73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tc>
      </w:tr>
      <w:tr>
        <w:tblPrEx>
          <w:tblCellMar>
            <w:top w:w="0" w:type="dxa"/>
            <w:left w:w="108" w:type="dxa"/>
            <w:bottom w:w="0" w:type="dxa"/>
            <w:right w:w="108" w:type="dxa"/>
          </w:tblCellMar>
        </w:tblPrEx>
        <w:trPr>
          <w:trHeight w:val="522"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单位地址</w:t>
            </w:r>
          </w:p>
        </w:tc>
        <w:tc>
          <w:tcPr>
            <w:tcW w:w="73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p>
        </w:tc>
      </w:tr>
      <w:tr>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单位</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负责人</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职务</w:t>
            </w: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联系电话</w:t>
            </w:r>
          </w:p>
        </w:tc>
      </w:tr>
      <w:tr>
        <w:tblPrEx>
          <w:tblCellMar>
            <w:top w:w="0" w:type="dxa"/>
            <w:left w:w="108" w:type="dxa"/>
            <w:bottom w:w="0" w:type="dxa"/>
            <w:right w:w="108" w:type="dxa"/>
          </w:tblCellMar>
        </w:tblPrEx>
        <w:trPr>
          <w:trHeight w:val="522" w:hRule="atLeast"/>
        </w:trPr>
        <w:tc>
          <w:tcPr>
            <w:tcW w:w="14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联系人</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姓名</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所在部门及职务</w:t>
            </w:r>
          </w:p>
        </w:tc>
        <w:tc>
          <w:tcPr>
            <w:tcW w:w="1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联系电话</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邮箱</w:t>
            </w:r>
          </w:p>
        </w:tc>
      </w:tr>
      <w:tr>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1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活动开展情况</w:t>
            </w: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年度主题活动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2"/>
                <w:szCs w:val="22"/>
              </w:rPr>
              <w:t>（名称）</w:t>
            </w: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品牌</w:t>
            </w:r>
            <w:r>
              <w:rPr>
                <w:rFonts w:ascii="仿宋" w:hAnsi="仿宋" w:eastAsia="仿宋" w:cs="宋体"/>
                <w:color w:val="000000"/>
                <w:kern w:val="0"/>
                <w:sz w:val="24"/>
                <w:szCs w:val="24"/>
              </w:rPr>
              <w:t>主题</w:t>
            </w:r>
            <w:r>
              <w:rPr>
                <w:rFonts w:hint="eastAsia" w:ascii="仿宋" w:hAnsi="仿宋" w:eastAsia="仿宋" w:cs="宋体"/>
                <w:color w:val="000000"/>
                <w:kern w:val="0"/>
                <w:sz w:val="24"/>
                <w:szCs w:val="24"/>
              </w:rPr>
              <w:t>活动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2"/>
                <w:szCs w:val="22"/>
              </w:rPr>
              <w:t>（名称）</w:t>
            </w:r>
          </w:p>
        </w:tc>
      </w:tr>
      <w:tr>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活动参与情况</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儿童（人次）</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家庭（个）</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学校（所）</w:t>
            </w: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社区（个）</w:t>
            </w:r>
          </w:p>
        </w:tc>
      </w:tr>
      <w:tr>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900"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活动资金来源情况</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财政资金</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2"/>
                <w:szCs w:val="22"/>
              </w:rPr>
              <w:t>（万元）</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政府部门支持资金</w:t>
            </w:r>
            <w:r>
              <w:rPr>
                <w:rFonts w:hint="eastAsia" w:ascii="仿宋" w:hAnsi="仿宋" w:eastAsia="仿宋" w:cs="宋体"/>
                <w:color w:val="000000"/>
                <w:kern w:val="0"/>
                <w:sz w:val="22"/>
                <w:szCs w:val="22"/>
              </w:rPr>
              <w:t>（万元）</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企业支持</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2"/>
                <w:szCs w:val="22"/>
              </w:rPr>
              <w:t>（万元）</w:t>
            </w: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基金会支持</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2"/>
                <w:szCs w:val="22"/>
              </w:rPr>
              <w:t>（万元）</w:t>
            </w:r>
          </w:p>
        </w:tc>
      </w:tr>
      <w:tr>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Cs/>
                <w:color w:val="000000"/>
                <w:kern w:val="0"/>
                <w:sz w:val="24"/>
                <w:szCs w:val="24"/>
              </w:rPr>
            </w:pP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w:t>
            </w:r>
          </w:p>
        </w:tc>
        <w:tc>
          <w:tcPr>
            <w:tcW w:w="1806"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w:t>
            </w:r>
          </w:p>
        </w:tc>
      </w:tr>
      <w:tr>
        <w:tblPrEx>
          <w:tblCellMar>
            <w:top w:w="0" w:type="dxa"/>
            <w:left w:w="108" w:type="dxa"/>
            <w:bottom w:w="0" w:type="dxa"/>
            <w:right w:w="108" w:type="dxa"/>
          </w:tblCellMar>
        </w:tblPrEx>
        <w:trPr>
          <w:trHeight w:val="1140"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合作机构情况</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合作机构名称</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是否联名举办</w:t>
            </w:r>
          </w:p>
        </w:tc>
        <w:tc>
          <w:tcPr>
            <w:tcW w:w="347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提供支持</w:t>
            </w:r>
            <w:r>
              <w:rPr>
                <w:rFonts w:ascii="仿宋" w:hAnsi="仿宋" w:eastAsia="仿宋" w:cs="宋体"/>
                <w:color w:val="000000"/>
                <w:kern w:val="0"/>
                <w:sz w:val="24"/>
                <w:szCs w:val="24"/>
              </w:rPr>
              <w:t>说明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ascii="仿宋" w:hAnsi="仿宋" w:eastAsia="仿宋" w:cs="宋体"/>
                <w:color w:val="000000"/>
                <w:kern w:val="0"/>
                <w:sz w:val="22"/>
                <w:szCs w:val="22"/>
              </w:rPr>
              <w:t>（</w:t>
            </w:r>
            <w:r>
              <w:rPr>
                <w:rFonts w:hint="eastAsia" w:ascii="仿宋" w:hAnsi="仿宋" w:eastAsia="仿宋" w:cs="宋体"/>
                <w:color w:val="000000"/>
                <w:kern w:val="0"/>
                <w:sz w:val="22"/>
                <w:szCs w:val="22"/>
              </w:rPr>
              <w:t>专家、志愿者、工作人员，</w:t>
            </w:r>
            <w:r>
              <w:rPr>
                <w:rFonts w:ascii="仿宋" w:hAnsi="仿宋" w:eastAsia="仿宋" w:cs="宋体"/>
                <w:color w:val="000000"/>
                <w:kern w:val="0"/>
                <w:sz w:val="22"/>
                <w:szCs w:val="22"/>
              </w:rPr>
              <w:t>场地，活动材料、资金等</w:t>
            </w: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媒体报道</w:t>
            </w: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媒体名称</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报道类型</w:t>
            </w: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报道次数</w:t>
            </w:r>
          </w:p>
        </w:tc>
      </w:tr>
      <w:tr>
        <w:tblPrEx>
          <w:tblCellMar>
            <w:top w:w="0" w:type="dxa"/>
            <w:left w:w="108" w:type="dxa"/>
            <w:bottom w:w="0" w:type="dxa"/>
            <w:right w:w="108" w:type="dxa"/>
          </w:tblCellMar>
        </w:tblPrEx>
        <w:trPr>
          <w:trHeight w:val="726"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活动产出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1"/>
                <w:szCs w:val="21"/>
              </w:rPr>
              <w:t>（请附图片）</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书籍</w:t>
            </w:r>
            <w:r>
              <w:rPr>
                <w:rFonts w:hint="eastAsia" w:ascii="仿宋" w:hAnsi="仿宋" w:eastAsia="仿宋" w:cs="宋体"/>
                <w:color w:val="000000"/>
                <w:kern w:val="0"/>
                <w:sz w:val="22"/>
                <w:szCs w:val="22"/>
              </w:rPr>
              <w:t>（书名）</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论文</w:t>
            </w:r>
            <w:r>
              <w:rPr>
                <w:rFonts w:hint="eastAsia" w:ascii="仿宋" w:hAnsi="仿宋" w:eastAsia="仿宋" w:cs="宋体"/>
                <w:color w:val="000000"/>
                <w:kern w:val="0"/>
                <w:sz w:val="22"/>
                <w:szCs w:val="22"/>
              </w:rPr>
              <w:t>（篇名）</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手册</w:t>
            </w:r>
            <w:r>
              <w:rPr>
                <w:rFonts w:hint="eastAsia" w:ascii="仿宋" w:hAnsi="仿宋" w:eastAsia="仿宋" w:cs="宋体"/>
                <w:color w:val="000000"/>
                <w:kern w:val="0"/>
                <w:sz w:val="22"/>
                <w:szCs w:val="22"/>
              </w:rPr>
              <w:t>（名称）</w:t>
            </w: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展板、宣传单等</w:t>
            </w:r>
            <w:r>
              <w:rPr>
                <w:rFonts w:hint="eastAsia" w:ascii="仿宋" w:hAnsi="仿宋" w:eastAsia="仿宋" w:cs="宋体"/>
                <w:color w:val="000000"/>
                <w:kern w:val="0"/>
                <w:sz w:val="22"/>
                <w:szCs w:val="22"/>
                <w:lang w:eastAsia="zh-CN"/>
              </w:rPr>
              <w:t>（数量）</w:t>
            </w:r>
          </w:p>
        </w:tc>
      </w:tr>
      <w:tr>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获得荣誉</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项目获奖</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活动获奖</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教师获奖</w:t>
            </w: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儿童获奖</w:t>
            </w:r>
          </w:p>
        </w:tc>
      </w:tr>
      <w:tr>
        <w:tblPrEx>
          <w:tblCellMar>
            <w:top w:w="0" w:type="dxa"/>
            <w:left w:w="108" w:type="dxa"/>
            <w:bottom w:w="0" w:type="dxa"/>
            <w:right w:w="108" w:type="dxa"/>
          </w:tblCellMar>
        </w:tblPrEx>
        <w:trPr>
          <w:trHeight w:val="641"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附件2：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仿宋_GB2312" w:eastAsia="仿宋_GB2312"/>
          <w:sz w:val="32"/>
          <w:szCs w:val="32"/>
        </w:rPr>
      </w:pPr>
      <w:r>
        <w:rPr>
          <w:rFonts w:hint="eastAsia" w:asciiTheme="majorEastAsia" w:hAnsiTheme="majorEastAsia" w:eastAsiaTheme="majorEastAsia"/>
          <w:b/>
          <w:sz w:val="36"/>
          <w:szCs w:val="36"/>
        </w:rPr>
        <w:t>20</w:t>
      </w:r>
      <w:r>
        <w:rPr>
          <w:rFonts w:hint="eastAsia" w:asciiTheme="majorEastAsia" w:hAnsiTheme="majorEastAsia" w:eastAsiaTheme="majorEastAsia"/>
          <w:b/>
          <w:sz w:val="36"/>
          <w:szCs w:val="36"/>
          <w:lang w:val="en-US" w:eastAsia="zh-CN"/>
        </w:rPr>
        <w:t>23</w:t>
      </w:r>
      <w:r>
        <w:rPr>
          <w:rFonts w:hint="eastAsia" w:asciiTheme="majorEastAsia" w:hAnsiTheme="majorEastAsia" w:eastAsiaTheme="majorEastAsia"/>
          <w:b/>
          <w:sz w:val="36"/>
          <w:szCs w:val="36"/>
        </w:rPr>
        <w:t>年“双有”活动工作总结报告内容提纲</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eastAsia="仿宋_GB2312"/>
          <w:b/>
          <w:sz w:val="32"/>
          <w:szCs w:val="32"/>
          <w:highlight w:val="none"/>
        </w:rPr>
      </w:pPr>
      <w:r>
        <w:rPr>
          <w:rFonts w:hint="eastAsia" w:ascii="仿宋_GB2312" w:eastAsia="仿宋_GB2312"/>
          <w:b/>
          <w:sz w:val="32"/>
          <w:szCs w:val="32"/>
          <w:highlight w:val="none"/>
        </w:rPr>
        <w:t>主题教育活动的落地实践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rPr>
        <w:t>本单位对</w:t>
      </w:r>
      <w:r>
        <w:rPr>
          <w:rFonts w:hint="eastAsia" w:ascii="仿宋_GB2312" w:eastAsia="仿宋_GB2312"/>
          <w:sz w:val="32"/>
          <w:szCs w:val="32"/>
          <w:lang w:eastAsia="zh-CN"/>
        </w:rPr>
        <w:t>“双有”年度活动方案</w:t>
      </w:r>
      <w:r>
        <w:rPr>
          <w:rFonts w:hint="eastAsia" w:ascii="仿宋_GB2312" w:eastAsia="仿宋_GB2312"/>
          <w:sz w:val="32"/>
          <w:szCs w:val="32"/>
        </w:rPr>
        <w:t>的理解？如何与本单位工作相结合？</w:t>
      </w:r>
      <w:r>
        <w:rPr>
          <w:rFonts w:hint="eastAsia" w:ascii="仿宋_GB2312" w:eastAsia="仿宋_GB2312"/>
          <w:sz w:val="32"/>
          <w:szCs w:val="32"/>
          <w:lang w:eastAsia="zh-CN"/>
        </w:rPr>
        <w:t>如何整合本单位内外部合作资源？</w:t>
      </w:r>
      <w:r>
        <w:rPr>
          <w:rFonts w:hint="eastAsia" w:ascii="仿宋_GB2312" w:eastAsia="仿宋_GB2312"/>
          <w:sz w:val="32"/>
          <w:szCs w:val="32"/>
        </w:rPr>
        <w:t>如何与当地发展情况、</w:t>
      </w:r>
      <w:r>
        <w:rPr>
          <w:rFonts w:hint="eastAsia" w:ascii="仿宋_GB2312" w:eastAsia="仿宋_GB2312"/>
          <w:sz w:val="32"/>
          <w:szCs w:val="32"/>
          <w:lang w:eastAsia="zh-CN"/>
        </w:rPr>
        <w:t>历史</w:t>
      </w:r>
      <w:r>
        <w:rPr>
          <w:rFonts w:hint="eastAsia" w:ascii="仿宋_GB2312" w:eastAsia="仿宋_GB2312"/>
          <w:sz w:val="32"/>
          <w:szCs w:val="32"/>
        </w:rPr>
        <w:t>人文及自然资源相结合？各项活动的实际开展情况。</w:t>
      </w:r>
      <w:r>
        <w:rPr>
          <w:rFonts w:hint="eastAsia" w:ascii="仿宋_GB2312" w:eastAsia="仿宋_GB2312"/>
          <w:sz w:val="32"/>
          <w:szCs w:val="32"/>
          <w:lang w:eastAsia="zh-CN"/>
        </w:rPr>
        <w:t>）</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eastAsia="仿宋_GB2312"/>
          <w:b/>
          <w:sz w:val="32"/>
          <w:szCs w:val="32"/>
          <w:highlight w:val="none"/>
        </w:rPr>
      </w:pPr>
      <w:r>
        <w:rPr>
          <w:rFonts w:hint="eastAsia" w:ascii="仿宋_GB2312" w:eastAsia="仿宋_GB2312"/>
          <w:b/>
          <w:sz w:val="32"/>
          <w:szCs w:val="32"/>
          <w:highlight w:val="none"/>
        </w:rPr>
        <w:t>主题教育活动的特色与亮点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（政策依据、教育理念、资源整合、活动</w:t>
      </w:r>
      <w:r>
        <w:rPr>
          <w:rFonts w:hint="eastAsia" w:ascii="仿宋_GB2312" w:eastAsia="仿宋_GB2312"/>
          <w:sz w:val="32"/>
          <w:szCs w:val="32"/>
          <w:lang w:eastAsia="zh-CN"/>
        </w:rPr>
        <w:t>设计</w:t>
      </w:r>
      <w:r>
        <w:rPr>
          <w:rFonts w:hint="eastAsia" w:ascii="仿宋_GB2312" w:eastAsia="仿宋_GB2312"/>
          <w:sz w:val="32"/>
          <w:szCs w:val="32"/>
        </w:rPr>
        <w:t>、对本单位工作的推动、社会影响等。）</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eastAsia="仿宋_GB2312"/>
          <w:b/>
          <w:sz w:val="32"/>
          <w:szCs w:val="32"/>
        </w:rPr>
      </w:pPr>
      <w:r>
        <w:rPr>
          <w:rFonts w:hint="eastAsia" w:ascii="仿宋_GB2312" w:eastAsia="仿宋_GB2312"/>
          <w:b/>
          <w:sz w:val="32"/>
          <w:szCs w:val="32"/>
        </w:rPr>
        <w:t>媒体报道情况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微信公众号、传统媒体、新媒体、自媒体等</w:t>
      </w:r>
      <w:r>
        <w:rPr>
          <w:rFonts w:hint="eastAsia" w:ascii="仿宋_GB2312" w:eastAsia="仿宋_GB2312"/>
          <w:sz w:val="32"/>
          <w:szCs w:val="32"/>
        </w:rPr>
        <w:t>。）</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工作思考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（本年度“双有”活动的总结反思，与下一步工作思路。）</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eastAsia="仿宋_GB2312"/>
          <w:b/>
          <w:sz w:val="32"/>
          <w:szCs w:val="32"/>
        </w:rPr>
      </w:pPr>
      <w:r>
        <w:rPr>
          <w:rFonts w:hint="eastAsia" w:ascii="仿宋_GB2312" w:eastAsia="仿宋_GB2312"/>
          <w:b/>
          <w:sz w:val="32"/>
          <w:szCs w:val="32"/>
        </w:rPr>
        <w:t>工作图片集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highlight w:val="none"/>
        </w:rPr>
        <w:t>活动场景、</w:t>
      </w:r>
      <w:r>
        <w:rPr>
          <w:rFonts w:hint="eastAsia" w:ascii="仿宋_GB2312" w:eastAsia="仿宋_GB2312"/>
          <w:sz w:val="32"/>
          <w:szCs w:val="32"/>
          <w:highlight w:val="none"/>
          <w:lang w:eastAsia="zh-CN"/>
        </w:rPr>
        <w:t>活动</w:t>
      </w:r>
      <w:r>
        <w:rPr>
          <w:rFonts w:hint="eastAsia" w:ascii="仿宋_GB2312" w:eastAsia="仿宋_GB2312"/>
          <w:sz w:val="32"/>
          <w:szCs w:val="32"/>
          <w:highlight w:val="none"/>
        </w:rPr>
        <w:t>作品、印刷品及</w:t>
      </w:r>
      <w:r>
        <w:rPr>
          <w:rFonts w:hint="eastAsia" w:ascii="仿宋_GB2312" w:eastAsia="仿宋_GB2312"/>
          <w:sz w:val="32"/>
          <w:szCs w:val="32"/>
          <w:highlight w:val="none"/>
          <w:lang w:eastAsia="zh-CN"/>
        </w:rPr>
        <w:t>其他</w:t>
      </w:r>
      <w:r>
        <w:rPr>
          <w:rFonts w:hint="eastAsia" w:ascii="仿宋_GB2312" w:eastAsia="仿宋_GB2312"/>
          <w:sz w:val="32"/>
          <w:szCs w:val="32"/>
          <w:highlight w:val="none"/>
        </w:rPr>
        <w:t>成果电子版，请将图片打包，与报告一同提交。</w:t>
      </w:r>
      <w:r>
        <w:rPr>
          <w:rFonts w:hint="eastAsia" w:ascii="仿宋_GB2312" w:eastAsia="仿宋_GB2312"/>
          <w:sz w:val="32"/>
          <w:szCs w:val="32"/>
          <w:highlight w:val="none"/>
          <w:u w:val="single"/>
        </w:rPr>
        <w:t>文</w:t>
      </w:r>
      <w:r>
        <w:rPr>
          <w:rFonts w:hint="eastAsia" w:ascii="仿宋_GB2312" w:eastAsia="仿宋_GB2312"/>
          <w:sz w:val="32"/>
          <w:szCs w:val="32"/>
          <w:u w:val="single"/>
        </w:rPr>
        <w:t>件包的名称为：XX单位20</w:t>
      </w:r>
      <w:r>
        <w:rPr>
          <w:rFonts w:hint="eastAsia" w:ascii="仿宋_GB2312" w:eastAsia="仿宋_GB2312"/>
          <w:sz w:val="32"/>
          <w:szCs w:val="32"/>
          <w:u w:val="single"/>
          <w:lang w:val="en-US" w:eastAsia="zh-CN"/>
        </w:rPr>
        <w:t>23</w:t>
      </w:r>
      <w:r>
        <w:rPr>
          <w:rFonts w:hint="eastAsia" w:ascii="仿宋_GB2312" w:eastAsia="仿宋_GB2312"/>
          <w:sz w:val="32"/>
          <w:szCs w:val="32"/>
          <w:u w:val="single"/>
        </w:rPr>
        <w:t>年“双有”活动工作总结</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附件3：</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Theme="majorEastAsia" w:hAnsiTheme="majorEastAsia" w:eastAsiaTheme="majorEastAsia"/>
          <w:b/>
          <w:bCs/>
          <w:sz w:val="36"/>
          <w:szCs w:val="36"/>
        </w:rPr>
      </w:pPr>
      <w:r>
        <w:rPr>
          <w:rFonts w:hint="eastAsia" w:asciiTheme="majorEastAsia" w:hAnsiTheme="majorEastAsia" w:eastAsiaTheme="majorEastAsia"/>
          <w:b/>
          <w:bCs/>
          <w:sz w:val="36"/>
          <w:szCs w:val="36"/>
        </w:rPr>
        <w:t>20</w:t>
      </w:r>
      <w:r>
        <w:rPr>
          <w:rFonts w:hint="eastAsia" w:asciiTheme="majorEastAsia" w:hAnsiTheme="majorEastAsia" w:eastAsiaTheme="majorEastAsia"/>
          <w:b/>
          <w:bCs/>
          <w:sz w:val="36"/>
          <w:szCs w:val="36"/>
          <w:lang w:val="en-US" w:eastAsia="zh-CN"/>
        </w:rPr>
        <w:t>23</w:t>
      </w:r>
      <w:r>
        <w:rPr>
          <w:rFonts w:hint="eastAsia" w:asciiTheme="majorEastAsia" w:hAnsiTheme="majorEastAsia" w:eastAsiaTheme="majorEastAsia"/>
          <w:b/>
          <w:bCs/>
          <w:sz w:val="36"/>
          <w:szCs w:val="36"/>
        </w:rPr>
        <w:t>年“双有”主题教育活动特色案例征集说明</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560" w:lineRule="exact"/>
        <w:textAlignment w:val="auto"/>
        <w:rPr>
          <w:rFonts w:ascii="仿宋_GB2312" w:eastAsia="仿宋_GB2312"/>
          <w:b/>
          <w:sz w:val="32"/>
          <w:szCs w:val="32"/>
        </w:rPr>
      </w:pPr>
      <w:r>
        <w:rPr>
          <w:rFonts w:hint="eastAsia" w:ascii="仿宋_GB2312" w:eastAsia="仿宋_GB2312"/>
          <w:b/>
          <w:sz w:val="32"/>
          <w:szCs w:val="32"/>
        </w:rPr>
        <w:t>案例征集要求</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hanging="420"/>
        <w:textAlignment w:val="auto"/>
        <w:rPr>
          <w:rFonts w:ascii="仿宋_GB2312" w:eastAsia="仿宋_GB2312"/>
          <w:sz w:val="32"/>
          <w:szCs w:val="32"/>
        </w:rPr>
      </w:pPr>
      <w:r>
        <w:rPr>
          <w:rFonts w:hint="eastAsia" w:ascii="仿宋_GB2312" w:eastAsia="仿宋_GB2312"/>
          <w:bCs/>
          <w:sz w:val="32"/>
          <w:szCs w:val="32"/>
        </w:rPr>
        <w:t>对象：</w:t>
      </w:r>
      <w:r>
        <w:rPr>
          <w:rFonts w:hint="eastAsia" w:ascii="仿宋_GB2312" w:eastAsia="仿宋_GB2312"/>
          <w:bCs/>
          <w:sz w:val="32"/>
          <w:szCs w:val="32"/>
          <w:lang w:eastAsia="zh-CN"/>
        </w:rPr>
        <w:t>面向全国</w:t>
      </w:r>
      <w:r>
        <w:rPr>
          <w:rFonts w:hint="eastAsia" w:ascii="仿宋_GB2312" w:eastAsia="仿宋_GB2312"/>
          <w:bCs/>
          <w:sz w:val="32"/>
          <w:szCs w:val="32"/>
        </w:rPr>
        <w:t>各级、各类校外教育机构</w:t>
      </w:r>
      <w:r>
        <w:rPr>
          <w:rFonts w:hint="eastAsia" w:ascii="仿宋_GB2312" w:eastAsia="仿宋_GB2312"/>
          <w:bCs/>
          <w:sz w:val="32"/>
          <w:szCs w:val="32"/>
          <w:lang w:eastAsia="zh-CN"/>
        </w:rPr>
        <w:t>征集</w:t>
      </w:r>
      <w:r>
        <w:rPr>
          <w:rFonts w:hint="eastAsia" w:ascii="仿宋_GB2312" w:eastAsia="仿宋_GB2312"/>
          <w:bCs/>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rPr>
      </w:pPr>
      <w:r>
        <w:rPr>
          <w:rFonts w:hint="eastAsia" w:ascii="仿宋_GB2312" w:eastAsia="仿宋_GB2312"/>
          <w:bCs/>
          <w:sz w:val="32"/>
          <w:szCs w:val="32"/>
        </w:rPr>
        <w:t>范围：近1年（自</w:t>
      </w:r>
      <w:r>
        <w:rPr>
          <w:rFonts w:hint="eastAsia" w:ascii="仿宋_GB2312" w:eastAsia="仿宋_GB2312"/>
          <w:b/>
          <w:bCs/>
          <w:sz w:val="32"/>
          <w:szCs w:val="32"/>
          <w:u w:val="none"/>
        </w:rPr>
        <w:t>20</w:t>
      </w:r>
      <w:r>
        <w:rPr>
          <w:rFonts w:hint="eastAsia" w:ascii="仿宋_GB2312" w:eastAsia="仿宋_GB2312"/>
          <w:b/>
          <w:bCs/>
          <w:sz w:val="32"/>
          <w:szCs w:val="32"/>
          <w:u w:val="none"/>
          <w:lang w:val="en-US" w:eastAsia="zh-CN"/>
        </w:rPr>
        <w:t>23</w:t>
      </w:r>
      <w:r>
        <w:rPr>
          <w:rFonts w:hint="eastAsia" w:ascii="仿宋_GB2312" w:eastAsia="仿宋_GB2312"/>
          <w:b/>
          <w:bCs/>
          <w:sz w:val="32"/>
          <w:szCs w:val="32"/>
          <w:u w:val="none"/>
        </w:rPr>
        <w:t>年1月1日</w:t>
      </w:r>
      <w:r>
        <w:rPr>
          <w:rFonts w:hint="eastAsia" w:ascii="仿宋_GB2312" w:eastAsia="仿宋_GB2312"/>
          <w:bCs/>
          <w:sz w:val="32"/>
          <w:szCs w:val="32"/>
        </w:rPr>
        <w:t>以来）来的校外教育活动特色案例；</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39" w:hanging="420"/>
        <w:textAlignment w:val="auto"/>
        <w:rPr>
          <w:rFonts w:hint="default" w:ascii="仿宋_GB2312" w:eastAsia="仿宋_GB2312"/>
          <w:b w:val="0"/>
          <w:bCs/>
          <w:w w:val="90"/>
          <w:sz w:val="32"/>
          <w:szCs w:val="32"/>
          <w:highlight w:val="none"/>
          <w:lang w:val="en-US" w:eastAsia="zh-CN"/>
        </w:rPr>
      </w:pPr>
      <w:r>
        <w:rPr>
          <w:rFonts w:hint="eastAsia" w:ascii="仿宋_GB2312" w:eastAsia="仿宋_GB2312"/>
          <w:b w:val="0"/>
          <w:bCs/>
          <w:sz w:val="32"/>
          <w:szCs w:val="32"/>
          <w:highlight w:val="none"/>
        </w:rPr>
        <w:t>主题：围绕理想信念教育、</w:t>
      </w:r>
      <w:r>
        <w:rPr>
          <w:rFonts w:hint="eastAsia" w:ascii="仿宋_GB2312" w:eastAsia="仿宋_GB2312"/>
          <w:b w:val="0"/>
          <w:bCs/>
          <w:sz w:val="32"/>
          <w:szCs w:val="32"/>
          <w:highlight w:val="none"/>
          <w:lang w:eastAsia="zh-CN"/>
        </w:rPr>
        <w:t>核心价值观</w:t>
      </w:r>
      <w:r>
        <w:rPr>
          <w:rFonts w:hint="eastAsia" w:ascii="仿宋_GB2312" w:eastAsia="仿宋_GB2312"/>
          <w:b w:val="0"/>
          <w:bCs/>
          <w:sz w:val="32"/>
          <w:szCs w:val="32"/>
          <w:highlight w:val="none"/>
        </w:rPr>
        <w:t>教育、中华优秀传统文化教育</w:t>
      </w:r>
      <w:r>
        <w:rPr>
          <w:rFonts w:hint="eastAsia" w:ascii="仿宋_GB2312" w:eastAsia="仿宋_GB2312"/>
          <w:b w:val="0"/>
          <w:bCs/>
          <w:sz w:val="32"/>
          <w:szCs w:val="32"/>
          <w:highlight w:val="none"/>
          <w:lang w:eastAsia="zh-CN"/>
        </w:rPr>
        <w:t>、科普教育、线上阵地建设和儿童关爱服务</w:t>
      </w:r>
      <w:r>
        <w:rPr>
          <w:rFonts w:hint="eastAsia" w:ascii="仿宋_GB2312" w:eastAsia="仿宋_GB2312"/>
          <w:b w:val="0"/>
          <w:bCs/>
          <w:sz w:val="32"/>
          <w:szCs w:val="32"/>
          <w:highlight w:val="none"/>
        </w:rPr>
        <w:t>等主题</w:t>
      </w:r>
      <w:r>
        <w:rPr>
          <w:rFonts w:hint="eastAsia" w:ascii="仿宋_GB2312" w:eastAsia="仿宋_GB2312"/>
          <w:b w:val="0"/>
          <w:bCs/>
          <w:sz w:val="32"/>
          <w:szCs w:val="32"/>
          <w:highlight w:val="none"/>
          <w:lang w:eastAsia="zh-CN"/>
        </w:rPr>
        <w:t>内容</w:t>
      </w:r>
      <w:r>
        <w:rPr>
          <w:rFonts w:hint="eastAsia" w:ascii="仿宋_GB2312" w:eastAsia="仿宋_GB2312"/>
          <w:b w:val="0"/>
          <w:bCs/>
          <w:sz w:val="32"/>
          <w:szCs w:val="32"/>
          <w:highlight w:val="none"/>
        </w:rPr>
        <w:t>，结合当地社会、人文</w:t>
      </w:r>
      <w:r>
        <w:rPr>
          <w:rFonts w:hint="eastAsia" w:ascii="仿宋_GB2312" w:eastAsia="仿宋_GB2312"/>
          <w:b w:val="0"/>
          <w:bCs/>
          <w:sz w:val="32"/>
          <w:szCs w:val="32"/>
          <w:highlight w:val="none"/>
          <w:lang w:eastAsia="zh-CN"/>
        </w:rPr>
        <w:t>和自然</w:t>
      </w:r>
      <w:r>
        <w:rPr>
          <w:rFonts w:hint="eastAsia" w:ascii="仿宋_GB2312" w:eastAsia="仿宋_GB2312"/>
          <w:b w:val="0"/>
          <w:bCs/>
          <w:sz w:val="32"/>
          <w:szCs w:val="32"/>
          <w:highlight w:val="none"/>
        </w:rPr>
        <w:t>特色，具有一定规模、影响力、创新性的主题教育活动。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hanging="420"/>
        <w:textAlignment w:val="auto"/>
        <w:rPr>
          <w:rFonts w:ascii="仿宋_GB2312" w:eastAsia="仿宋_GB2312"/>
          <w:bCs/>
          <w:sz w:val="32"/>
          <w:szCs w:val="32"/>
        </w:rPr>
      </w:pPr>
      <w:r>
        <w:rPr>
          <w:rFonts w:hint="eastAsia" w:ascii="仿宋_GB2312" w:eastAsia="仿宋_GB2312"/>
          <w:bCs/>
          <w:sz w:val="32"/>
          <w:szCs w:val="32"/>
        </w:rPr>
        <w:t>字数：</w:t>
      </w:r>
      <w:r>
        <w:rPr>
          <w:rFonts w:hint="eastAsia" w:ascii="仿宋_GB2312" w:eastAsia="仿宋_GB2312"/>
          <w:bCs/>
          <w:sz w:val="32"/>
          <w:szCs w:val="32"/>
          <w:lang w:val="en-US" w:eastAsia="zh-CN"/>
        </w:rPr>
        <w:t>1000</w:t>
      </w:r>
      <w:r>
        <w:rPr>
          <w:rFonts w:hint="eastAsia" w:ascii="仿宋_GB2312" w:eastAsia="仿宋_GB2312"/>
          <w:bCs/>
          <w:sz w:val="32"/>
          <w:szCs w:val="32"/>
        </w:rPr>
        <w:t>字以上。</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560" w:lineRule="exact"/>
        <w:textAlignment w:val="auto"/>
        <w:rPr>
          <w:rFonts w:ascii="仿宋_GB2312" w:eastAsia="仿宋_GB2312"/>
          <w:b/>
          <w:sz w:val="32"/>
          <w:szCs w:val="32"/>
          <w:highlight w:val="none"/>
        </w:rPr>
      </w:pPr>
      <w:r>
        <w:rPr>
          <w:rFonts w:hint="eastAsia" w:ascii="仿宋_GB2312" w:eastAsia="仿宋_GB2312"/>
          <w:b/>
          <w:sz w:val="32"/>
          <w:szCs w:val="32"/>
          <w:highlight w:val="none"/>
        </w:rPr>
        <w:t>案例展示与宣传平台</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hanging="420"/>
        <w:textAlignment w:val="auto"/>
        <w:rPr>
          <w:rFonts w:ascii="仿宋_GB2312" w:eastAsia="仿宋_GB2312"/>
          <w:sz w:val="32"/>
          <w:szCs w:val="32"/>
          <w:highlight w:val="none"/>
        </w:rPr>
      </w:pPr>
      <w:r>
        <w:rPr>
          <w:rFonts w:hint="eastAsia" w:ascii="仿宋_GB2312" w:eastAsia="仿宋_GB2312"/>
          <w:sz w:val="32"/>
          <w:szCs w:val="32"/>
          <w:highlight w:val="none"/>
        </w:rPr>
        <w:t>在“双有”年会上面向全国同仁作案例分享；</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rPr>
      </w:pPr>
      <w:r>
        <w:rPr>
          <w:rFonts w:hint="eastAsia" w:ascii="仿宋_GB2312" w:eastAsia="仿宋_GB2312"/>
          <w:sz w:val="32"/>
          <w:szCs w:val="32"/>
        </w:rPr>
        <w:t>在中国儿童中心官网</w:t>
      </w:r>
      <w:r>
        <w:rPr>
          <w:rFonts w:hint="eastAsia" w:ascii="仿宋_GB2312" w:eastAsia="仿宋_GB2312"/>
          <w:sz w:val="32"/>
          <w:szCs w:val="32"/>
          <w:lang w:eastAsia="zh-CN"/>
        </w:rPr>
        <w:t>、“双有”网站及公号等</w:t>
      </w:r>
      <w:r>
        <w:rPr>
          <w:rFonts w:hint="eastAsia" w:ascii="仿宋_GB2312" w:eastAsia="仿宋_GB2312"/>
          <w:sz w:val="32"/>
          <w:szCs w:val="32"/>
        </w:rPr>
        <w:t>平台</w:t>
      </w:r>
      <w:r>
        <w:rPr>
          <w:rFonts w:hint="eastAsia" w:ascii="仿宋_GB2312" w:eastAsia="仿宋_GB2312"/>
          <w:sz w:val="32"/>
          <w:szCs w:val="32"/>
          <w:lang w:eastAsia="zh-CN"/>
        </w:rPr>
        <w:t>宣传</w:t>
      </w:r>
      <w:r>
        <w:rPr>
          <w:rFonts w:hint="eastAsia" w:ascii="仿宋_GB2312" w:eastAsia="仿宋_GB2312"/>
          <w:sz w:val="32"/>
          <w:szCs w:val="32"/>
        </w:rPr>
        <w:t>展示；</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rPr>
      </w:pPr>
      <w:r>
        <w:rPr>
          <w:rFonts w:hint="eastAsia" w:ascii="仿宋_GB2312" w:eastAsia="仿宋_GB2312"/>
          <w:sz w:val="32"/>
          <w:szCs w:val="32"/>
        </w:rPr>
        <w:t>推荐给人民网、中国妇女报</w:t>
      </w:r>
      <w:r>
        <w:rPr>
          <w:rFonts w:hint="eastAsia" w:ascii="仿宋_GB2312" w:eastAsia="仿宋_GB2312"/>
          <w:sz w:val="32"/>
          <w:szCs w:val="32"/>
          <w:lang w:eastAsia="zh-CN"/>
        </w:rPr>
        <w:t>、</w:t>
      </w:r>
      <w:r>
        <w:rPr>
          <w:rFonts w:hint="eastAsia" w:ascii="仿宋_GB2312" w:eastAsia="仿宋_GB2312"/>
          <w:sz w:val="32"/>
          <w:szCs w:val="32"/>
        </w:rPr>
        <w:t>中国教育报等主流媒体，作为教育类新闻素材或选题。</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560" w:lineRule="exact"/>
        <w:textAlignment w:val="auto"/>
        <w:rPr>
          <w:rFonts w:ascii="仿宋_GB2312" w:eastAsia="仿宋_GB2312"/>
          <w:b/>
          <w:sz w:val="32"/>
          <w:szCs w:val="32"/>
        </w:rPr>
      </w:pPr>
      <w:r>
        <w:rPr>
          <w:rFonts w:hint="eastAsia" w:ascii="仿宋_GB2312" w:eastAsia="仿宋_GB2312"/>
          <w:b/>
          <w:sz w:val="32"/>
          <w:szCs w:val="32"/>
        </w:rPr>
        <w:t>案例撰写建议</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活动背景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政策解读、</w:t>
      </w:r>
      <w:r>
        <w:rPr>
          <w:rFonts w:hint="eastAsia" w:ascii="仿宋_GB2312" w:eastAsia="仿宋_GB2312"/>
          <w:sz w:val="32"/>
          <w:szCs w:val="32"/>
          <w:lang w:eastAsia="zh-CN"/>
        </w:rPr>
        <w:t>时代背景、</w:t>
      </w:r>
      <w:r>
        <w:rPr>
          <w:rFonts w:hint="eastAsia" w:ascii="仿宋_GB2312" w:eastAsia="仿宋_GB2312"/>
          <w:sz w:val="32"/>
          <w:szCs w:val="32"/>
        </w:rPr>
        <w:t>现实需求分析、机构发展战略等。</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rPr>
          <w:rFonts w:ascii="仿宋_GB2312" w:eastAsia="仿宋_GB2312"/>
          <w:b/>
          <w:sz w:val="32"/>
          <w:szCs w:val="32"/>
          <w:highlight w:val="none"/>
        </w:rPr>
      </w:pPr>
      <w:r>
        <w:rPr>
          <w:rFonts w:hint="eastAsia" w:ascii="仿宋_GB2312" w:eastAsia="仿宋_GB2312"/>
          <w:b/>
          <w:sz w:val="32"/>
          <w:szCs w:val="32"/>
          <w:highlight w:val="none"/>
        </w:rPr>
        <w:t>活动基本信息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活动</w:t>
      </w:r>
      <w:r>
        <w:rPr>
          <w:rFonts w:hint="eastAsia" w:ascii="仿宋_GB2312" w:eastAsia="仿宋_GB2312"/>
          <w:sz w:val="32"/>
          <w:szCs w:val="32"/>
          <w:highlight w:val="none"/>
          <w:lang w:eastAsia="zh-CN"/>
        </w:rPr>
        <w:t>名称</w:t>
      </w:r>
      <w:r>
        <w:rPr>
          <w:rFonts w:hint="eastAsia" w:ascii="仿宋_GB2312" w:eastAsia="仿宋_GB2312"/>
          <w:sz w:val="32"/>
          <w:szCs w:val="32"/>
          <w:highlight w:val="none"/>
        </w:rPr>
        <w:t>（活动主题）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活动时间与地点（活动的日期及具体活动时长</w:t>
      </w:r>
      <w:r>
        <w:rPr>
          <w:rFonts w:hint="eastAsia" w:ascii="仿宋_GB2312" w:eastAsia="仿宋_GB2312"/>
          <w:sz w:val="32"/>
          <w:szCs w:val="32"/>
          <w:highlight w:val="none"/>
          <w:lang w:eastAsia="zh-CN"/>
        </w:rPr>
        <w:t>，地点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参与人员及数量（儿童及家长、教师、志愿者等</w:t>
      </w:r>
      <w:r>
        <w:rPr>
          <w:rFonts w:hint="eastAsia" w:ascii="仿宋_GB2312" w:eastAsia="仿宋_GB2312"/>
          <w:sz w:val="32"/>
          <w:szCs w:val="32"/>
          <w:highlight w:val="none"/>
          <w:lang w:eastAsia="zh-CN"/>
        </w:rPr>
        <w:t>人员</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活动目标（预期效果）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活动基本内容或步骤（活动准备、</w:t>
      </w:r>
      <w:r>
        <w:rPr>
          <w:rFonts w:hint="eastAsia" w:ascii="仿宋_GB2312" w:eastAsia="仿宋_GB2312"/>
          <w:sz w:val="32"/>
          <w:szCs w:val="32"/>
          <w:highlight w:val="none"/>
          <w:lang w:val="en-US" w:eastAsia="zh-CN"/>
        </w:rPr>
        <w:t>实施</w:t>
      </w:r>
      <w:r>
        <w:rPr>
          <w:rFonts w:hint="eastAsia" w:ascii="仿宋_GB2312" w:eastAsia="仿宋_GB2312"/>
          <w:sz w:val="32"/>
          <w:szCs w:val="32"/>
          <w:highlight w:val="none"/>
        </w:rPr>
        <w:t>过程</w:t>
      </w:r>
      <w:r>
        <w:rPr>
          <w:rFonts w:hint="eastAsia" w:ascii="仿宋_GB2312" w:eastAsia="仿宋_GB2312"/>
          <w:sz w:val="32"/>
          <w:szCs w:val="32"/>
          <w:highlight w:val="none"/>
          <w:lang w:eastAsia="zh-CN"/>
        </w:rPr>
        <w:t>，以时间或内容为线索说明各个板块和环节的安排，突出策划想法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活动评估（参与</w:t>
      </w:r>
      <w:r>
        <w:rPr>
          <w:rFonts w:hint="eastAsia" w:ascii="仿宋_GB2312" w:eastAsia="仿宋_GB2312"/>
          <w:sz w:val="32"/>
          <w:szCs w:val="32"/>
          <w:highlight w:val="none"/>
          <w:lang w:eastAsia="zh-CN"/>
        </w:rPr>
        <w:t>人员的</w:t>
      </w:r>
      <w:r>
        <w:rPr>
          <w:rFonts w:hint="eastAsia" w:ascii="仿宋_GB2312" w:eastAsia="仿宋_GB2312"/>
          <w:sz w:val="32"/>
          <w:szCs w:val="32"/>
          <w:highlight w:val="none"/>
        </w:rPr>
        <w:t>反馈、专家及媒体</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社会反响、总结成果、分析特色、反思不足、建议未来）</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活动特色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可以从活动目标的设计与定位</w:t>
      </w:r>
      <w:r>
        <w:rPr>
          <w:rFonts w:hint="eastAsia" w:ascii="仿宋_GB2312" w:eastAsia="仿宋_GB2312"/>
          <w:sz w:val="32"/>
          <w:szCs w:val="32"/>
          <w:lang w:eastAsia="zh-CN"/>
        </w:rPr>
        <w:t>、</w:t>
      </w:r>
      <w:r>
        <w:rPr>
          <w:rFonts w:hint="eastAsia" w:ascii="仿宋_GB2312" w:eastAsia="仿宋_GB2312"/>
          <w:sz w:val="32"/>
          <w:szCs w:val="32"/>
        </w:rPr>
        <w:t>教育主题的落地与呈现</w:t>
      </w:r>
      <w:r>
        <w:rPr>
          <w:rFonts w:hint="eastAsia" w:ascii="仿宋_GB2312" w:eastAsia="仿宋_GB2312"/>
          <w:sz w:val="32"/>
          <w:szCs w:val="32"/>
          <w:lang w:eastAsia="zh-CN"/>
        </w:rPr>
        <w:t>、</w:t>
      </w:r>
      <w:r>
        <w:rPr>
          <w:rFonts w:hint="eastAsia" w:ascii="仿宋_GB2312" w:eastAsia="仿宋_GB2312"/>
          <w:sz w:val="32"/>
          <w:szCs w:val="32"/>
        </w:rPr>
        <w:t>活动效果的展示与强化</w:t>
      </w:r>
      <w:r>
        <w:rPr>
          <w:rFonts w:hint="eastAsia" w:ascii="仿宋_GB2312" w:eastAsia="仿宋_GB2312"/>
          <w:sz w:val="32"/>
          <w:szCs w:val="32"/>
          <w:lang w:eastAsia="zh-CN"/>
        </w:rPr>
        <w:t>、</w:t>
      </w:r>
      <w:r>
        <w:rPr>
          <w:rFonts w:hint="eastAsia" w:ascii="仿宋_GB2312" w:eastAsia="仿宋_GB2312"/>
          <w:sz w:val="32"/>
          <w:szCs w:val="32"/>
        </w:rPr>
        <w:t>活动的宣传与推广等方面介绍。</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可以从活动规模、社会关注、媒体报道、整合资源、教育效果等方面来谈。</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可以从获得政府</w:t>
      </w:r>
      <w:r>
        <w:rPr>
          <w:rFonts w:hint="eastAsia" w:ascii="仿宋_GB2312" w:eastAsia="仿宋_GB2312"/>
          <w:sz w:val="32"/>
          <w:szCs w:val="32"/>
          <w:lang w:eastAsia="zh-CN"/>
        </w:rPr>
        <w:t>或社会</w:t>
      </w:r>
      <w:r>
        <w:rPr>
          <w:rFonts w:hint="eastAsia" w:ascii="仿宋_GB2312" w:eastAsia="仿宋_GB2312"/>
          <w:sz w:val="32"/>
          <w:szCs w:val="32"/>
        </w:rPr>
        <w:t>支持、获奖或表彰、下一步工作思路等方面来分享。</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材料支持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请附上与案例相关图片、报道、数据等资料，以便更加全面地了解案例。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ascii="仿宋_GB2312" w:eastAsia="仿宋_GB2312"/>
          <w:b/>
          <w:sz w:val="32"/>
          <w:szCs w:val="32"/>
        </w:rPr>
      </w:pPr>
      <w:r>
        <w:rPr>
          <w:rFonts w:hint="eastAsia" w:ascii="仿宋_GB2312" w:eastAsia="仿宋_GB2312"/>
          <w:b/>
          <w:sz w:val="32"/>
          <w:szCs w:val="32"/>
        </w:rPr>
        <w:t>四、</w:t>
      </w:r>
      <w:r>
        <w:rPr>
          <w:rFonts w:hint="eastAsia" w:ascii="仿宋_GB2312" w:eastAsia="仿宋_GB2312"/>
          <w:b/>
          <w:sz w:val="32"/>
          <w:szCs w:val="32"/>
          <w:lang w:eastAsia="zh-CN"/>
        </w:rPr>
        <w:t>案例</w:t>
      </w:r>
      <w:r>
        <w:rPr>
          <w:rFonts w:hint="eastAsia" w:ascii="仿宋_GB2312" w:eastAsia="仿宋_GB2312"/>
          <w:b/>
          <w:sz w:val="32"/>
          <w:szCs w:val="32"/>
        </w:rPr>
        <w:t>材料提交</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提交形式：案例以</w:t>
      </w:r>
      <w:r>
        <w:rPr>
          <w:rFonts w:hint="eastAsia" w:ascii="仿宋_GB2312" w:eastAsia="仿宋_GB2312"/>
          <w:b/>
          <w:sz w:val="32"/>
          <w:szCs w:val="32"/>
        </w:rPr>
        <w:t>文稿</w:t>
      </w:r>
      <w:r>
        <w:rPr>
          <w:rFonts w:hint="eastAsia" w:ascii="仿宋_GB2312" w:eastAsia="仿宋_GB2312"/>
          <w:sz w:val="32"/>
          <w:szCs w:val="32"/>
        </w:rPr>
        <w:t>形式提交，撰写要求请见上文。</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提交时间： </w:t>
      </w:r>
      <w:r>
        <w:rPr>
          <w:rFonts w:hint="eastAsia" w:ascii="仿宋_GB2312" w:eastAsia="仿宋_GB2312"/>
          <w:b/>
          <w:sz w:val="32"/>
          <w:szCs w:val="32"/>
        </w:rPr>
        <w:t>20</w:t>
      </w:r>
      <w:r>
        <w:rPr>
          <w:rFonts w:hint="eastAsia" w:ascii="仿宋_GB2312" w:eastAsia="仿宋_GB2312"/>
          <w:b/>
          <w:sz w:val="32"/>
          <w:szCs w:val="32"/>
          <w:lang w:val="en-US" w:eastAsia="zh-CN"/>
        </w:rPr>
        <w:t>23</w:t>
      </w:r>
      <w:r>
        <w:rPr>
          <w:rFonts w:hint="eastAsia" w:ascii="仿宋_GB2312" w:eastAsia="仿宋_GB2312"/>
          <w:b/>
          <w:sz w:val="32"/>
          <w:szCs w:val="32"/>
        </w:rPr>
        <w:t>年1</w:t>
      </w:r>
      <w:r>
        <w:rPr>
          <w:rFonts w:hint="eastAsia" w:ascii="仿宋_GB2312" w:eastAsia="仿宋_GB2312"/>
          <w:b/>
          <w:sz w:val="32"/>
          <w:szCs w:val="32"/>
          <w:lang w:val="en-US" w:eastAsia="zh-CN"/>
        </w:rPr>
        <w:t>0</w:t>
      </w:r>
      <w:r>
        <w:rPr>
          <w:rFonts w:hint="eastAsia" w:ascii="仿宋_GB2312" w:eastAsia="仿宋_GB2312"/>
          <w:b/>
          <w:sz w:val="32"/>
          <w:szCs w:val="32"/>
        </w:rPr>
        <w:t>月</w:t>
      </w:r>
      <w:r>
        <w:rPr>
          <w:rFonts w:hint="eastAsia" w:ascii="仿宋_GB2312" w:eastAsia="仿宋_GB2312"/>
          <w:b/>
          <w:sz w:val="32"/>
          <w:szCs w:val="32"/>
          <w:lang w:val="en-US" w:eastAsia="zh-CN"/>
        </w:rPr>
        <w:t>15</w:t>
      </w:r>
      <w:r>
        <w:rPr>
          <w:rFonts w:hint="eastAsia" w:ascii="仿宋_GB2312" w:eastAsia="仿宋_GB2312"/>
          <w:b/>
          <w:sz w:val="32"/>
          <w:szCs w:val="32"/>
        </w:rPr>
        <w:t>日前</w:t>
      </w:r>
      <w:r>
        <w:rPr>
          <w:rFonts w:hint="eastAsia" w:ascii="仿宋_GB2312" w:eastAsia="仿宋_GB2312"/>
          <w:sz w:val="32"/>
          <w:szCs w:val="32"/>
        </w:rPr>
        <w:t>，将文稿及相关材料（图片、报道、数据等），文件包的名称为：</w:t>
      </w:r>
      <w:r>
        <w:rPr>
          <w:rFonts w:hint="eastAsia" w:ascii="仿宋_GB2312" w:eastAsia="仿宋_GB2312"/>
          <w:sz w:val="32"/>
          <w:szCs w:val="32"/>
          <w:u w:val="single"/>
        </w:rPr>
        <w:t>XX单位</w:t>
      </w:r>
      <w:r>
        <w:rPr>
          <w:rFonts w:hint="eastAsia" w:ascii="仿宋_GB2312" w:eastAsia="仿宋_GB2312"/>
          <w:bCs/>
          <w:sz w:val="32"/>
          <w:szCs w:val="32"/>
          <w:u w:val="single"/>
        </w:rPr>
        <w:t>20</w:t>
      </w:r>
      <w:r>
        <w:rPr>
          <w:rFonts w:hint="eastAsia" w:ascii="仿宋_GB2312" w:eastAsia="仿宋_GB2312"/>
          <w:bCs/>
          <w:sz w:val="32"/>
          <w:szCs w:val="32"/>
          <w:u w:val="single"/>
          <w:lang w:val="en-US" w:eastAsia="zh-CN"/>
        </w:rPr>
        <w:t>23</w:t>
      </w:r>
      <w:r>
        <w:rPr>
          <w:rFonts w:hint="eastAsia" w:ascii="仿宋_GB2312" w:eastAsia="仿宋_GB2312"/>
          <w:bCs/>
          <w:sz w:val="32"/>
          <w:szCs w:val="32"/>
          <w:u w:val="single"/>
        </w:rPr>
        <w:t>年“双有”活动特色案例</w:t>
      </w:r>
      <w:r>
        <w:rPr>
          <w:rFonts w:hint="eastAsia" w:ascii="仿宋_GB2312" w:eastAsia="仿宋_GB2312"/>
          <w:sz w:val="32"/>
          <w:szCs w:val="32"/>
        </w:rPr>
        <w:t>，发送至“双有”邮箱。</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特别提示：</w:t>
      </w:r>
      <w:r>
        <w:rPr>
          <w:rFonts w:hint="eastAsia" w:ascii="仿宋_GB2312" w:eastAsia="仿宋_GB2312"/>
          <w:sz w:val="32"/>
          <w:szCs w:val="32"/>
          <w:lang w:eastAsia="zh-CN"/>
        </w:rPr>
        <w:t>报送</w:t>
      </w:r>
      <w:r>
        <w:rPr>
          <w:rFonts w:hint="eastAsia" w:ascii="仿宋_GB2312" w:eastAsia="仿宋_GB2312"/>
          <w:sz w:val="32"/>
          <w:szCs w:val="32"/>
        </w:rPr>
        <w:t>材料时，请在邮件中注明</w:t>
      </w:r>
      <w:r>
        <w:rPr>
          <w:rFonts w:hint="eastAsia" w:ascii="仿宋_GB2312" w:eastAsia="仿宋_GB2312"/>
          <w:b/>
          <w:sz w:val="32"/>
          <w:szCs w:val="32"/>
        </w:rPr>
        <w:t>联系人及联系方式</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36"/>
          <w:szCs w:val="36"/>
          <w:highlight w:val="none"/>
        </w:rPr>
      </w:pPr>
      <w:r>
        <w:rPr>
          <w:rFonts w:hint="eastAsia"/>
          <w:b/>
          <w:bCs/>
          <w:sz w:val="36"/>
          <w:szCs w:val="36"/>
          <w:highlight w:val="none"/>
          <w:lang w:val="en-US" w:eastAsia="zh-CN"/>
        </w:rPr>
        <w:t>2023年</w:t>
      </w:r>
      <w:r>
        <w:rPr>
          <w:rFonts w:hint="eastAsia"/>
          <w:b/>
          <w:bCs/>
          <w:sz w:val="36"/>
          <w:szCs w:val="36"/>
          <w:highlight w:val="none"/>
        </w:rPr>
        <w:t>先进集体、先进个人推荐汇总表</w:t>
      </w:r>
    </w:p>
    <w:tbl>
      <w:tblPr>
        <w:tblStyle w:val="8"/>
        <w:tblpPr w:leftFromText="180" w:rightFromText="180" w:vertAnchor="text" w:horzAnchor="margin" w:tblpX="-356" w:tblpY="470"/>
        <w:tblOverlap w:val="never"/>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01"/>
        <w:gridCol w:w="1641"/>
        <w:gridCol w:w="1095"/>
        <w:gridCol w:w="1515"/>
        <w:gridCol w:w="88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单位名称</w:t>
            </w:r>
          </w:p>
        </w:tc>
        <w:tc>
          <w:tcPr>
            <w:tcW w:w="3342"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482"/>
              <w:jc w:val="left"/>
              <w:rPr>
                <w:rFonts w:ascii="仿宋" w:hAnsi="仿宋" w:eastAsia="仿宋" w:cs="宋体"/>
                <w:bCs/>
                <w:sz w:val="28"/>
                <w:szCs w:val="28"/>
              </w:rPr>
            </w:pPr>
          </w:p>
        </w:tc>
        <w:tc>
          <w:tcPr>
            <w:tcW w:w="109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联系人</w:t>
            </w: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482"/>
              <w:rPr>
                <w:rFonts w:ascii="仿宋" w:hAnsi="仿宋" w:eastAsia="仿宋" w:cs="宋体"/>
                <w:bCs/>
                <w:sz w:val="28"/>
                <w:szCs w:val="28"/>
              </w:rPr>
            </w:pPr>
          </w:p>
        </w:tc>
        <w:tc>
          <w:tcPr>
            <w:tcW w:w="885" w:type="dxa"/>
            <w:vAlign w:val="center"/>
          </w:tcPr>
          <w:p>
            <w:pPr>
              <w:keepNext w:val="0"/>
              <w:keepLines w:val="0"/>
              <w:pageBreakBefore w:val="0"/>
              <w:kinsoku/>
              <w:wordWrap/>
              <w:overflowPunct/>
              <w:topLinePunct w:val="0"/>
              <w:autoSpaceDE/>
              <w:autoSpaceDN/>
              <w:bidi w:val="0"/>
              <w:adjustRightInd/>
              <w:snapToGrid/>
              <w:spacing w:line="240" w:lineRule="auto"/>
              <w:rPr>
                <w:rFonts w:ascii="仿宋" w:hAnsi="仿宋" w:eastAsia="仿宋" w:cs="宋体"/>
                <w:bCs/>
                <w:sz w:val="28"/>
                <w:szCs w:val="28"/>
              </w:rPr>
            </w:pPr>
            <w:r>
              <w:rPr>
                <w:rFonts w:hint="eastAsia" w:ascii="仿宋" w:hAnsi="仿宋" w:eastAsia="仿宋" w:cs="宋体"/>
                <w:bCs/>
                <w:sz w:val="28"/>
                <w:szCs w:val="28"/>
              </w:rPr>
              <w:t>手机</w:t>
            </w:r>
          </w:p>
        </w:tc>
        <w:tc>
          <w:tcPr>
            <w:tcW w:w="1775" w:type="dxa"/>
            <w:vAlign w:val="center"/>
          </w:tcPr>
          <w:p>
            <w:pPr>
              <w:keepNext w:val="0"/>
              <w:keepLines w:val="0"/>
              <w:pageBreakBefore w:val="0"/>
              <w:kinsoku/>
              <w:wordWrap/>
              <w:overflowPunct/>
              <w:topLinePunct w:val="0"/>
              <w:autoSpaceDE/>
              <w:autoSpaceDN/>
              <w:bidi w:val="0"/>
              <w:adjustRightInd/>
              <w:snapToGrid/>
              <w:spacing w:line="240" w:lineRule="auto"/>
              <w:ind w:firstLine="482"/>
              <w:jc w:val="lef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先进集体</w:t>
            </w:r>
          </w:p>
        </w:tc>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申报数量</w:t>
            </w:r>
          </w:p>
        </w:tc>
        <w:tc>
          <w:tcPr>
            <w:tcW w:w="6911"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1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p>
        </w:tc>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推荐名单</w:t>
            </w:r>
          </w:p>
        </w:tc>
        <w:tc>
          <w:tcPr>
            <w:tcW w:w="6911"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91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p>
        </w:tc>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事迹介绍</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宋体"/>
                <w:bCs/>
                <w:sz w:val="28"/>
                <w:szCs w:val="28"/>
              </w:rPr>
            </w:pPr>
            <w:r>
              <w:rPr>
                <w:rFonts w:hint="eastAsia" w:ascii="仿宋" w:hAnsi="仿宋" w:eastAsia="仿宋" w:cs="宋体"/>
                <w:bCs/>
                <w:sz w:val="28"/>
                <w:szCs w:val="28"/>
              </w:rPr>
              <w:t>（每个集体300字左右）</w:t>
            </w:r>
          </w:p>
        </w:tc>
        <w:tc>
          <w:tcPr>
            <w:tcW w:w="6911"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先进个人</w:t>
            </w:r>
          </w:p>
        </w:tc>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申报数量</w:t>
            </w:r>
          </w:p>
        </w:tc>
        <w:tc>
          <w:tcPr>
            <w:tcW w:w="6911" w:type="dxa"/>
            <w:gridSpan w:val="5"/>
            <w:vAlign w:val="center"/>
          </w:tcPr>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p>
        </w:tc>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推荐名单</w:t>
            </w:r>
          </w:p>
        </w:tc>
        <w:tc>
          <w:tcPr>
            <w:tcW w:w="6911" w:type="dxa"/>
            <w:gridSpan w:val="5"/>
            <w:vAlign w:val="center"/>
          </w:tcPr>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91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p>
        </w:tc>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事迹介绍</w:t>
            </w:r>
          </w:p>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Cs/>
                <w:sz w:val="28"/>
                <w:szCs w:val="28"/>
              </w:rPr>
            </w:pPr>
            <w:r>
              <w:rPr>
                <w:rFonts w:hint="eastAsia" w:ascii="仿宋" w:hAnsi="仿宋" w:eastAsia="仿宋" w:cs="宋体"/>
                <w:bCs/>
                <w:sz w:val="28"/>
                <w:szCs w:val="28"/>
              </w:rPr>
              <w:t>（每人300字左右）</w:t>
            </w:r>
          </w:p>
        </w:tc>
        <w:tc>
          <w:tcPr>
            <w:tcW w:w="6911" w:type="dxa"/>
            <w:gridSpan w:val="5"/>
            <w:vAlign w:val="center"/>
          </w:tcPr>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9531" w:type="dxa"/>
            <w:gridSpan w:val="7"/>
          </w:tcPr>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Cs/>
                <w:sz w:val="28"/>
                <w:szCs w:val="28"/>
              </w:rPr>
            </w:pPr>
            <w:r>
              <w:rPr>
                <w:rFonts w:hint="eastAsia" w:ascii="仿宋" w:hAnsi="仿宋" w:eastAsia="仿宋" w:cs="宋体"/>
                <w:bCs/>
                <w:sz w:val="28"/>
                <w:szCs w:val="28"/>
              </w:rPr>
              <w:t>推荐单位意见：</w:t>
            </w:r>
          </w:p>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Cs/>
                <w:sz w:val="28"/>
                <w:szCs w:val="28"/>
              </w:rPr>
            </w:pPr>
            <w:r>
              <w:rPr>
                <w:rFonts w:hint="eastAsia" w:ascii="仿宋" w:hAnsi="仿宋" w:eastAsia="仿宋" w:cs="宋体"/>
                <w:bCs/>
                <w:sz w:val="28"/>
                <w:szCs w:val="28"/>
              </w:rPr>
              <w:t xml:space="preserve">                                                            </w:t>
            </w:r>
          </w:p>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Cs/>
                <w:sz w:val="28"/>
                <w:szCs w:val="28"/>
              </w:rPr>
            </w:pPr>
            <w:r>
              <w:rPr>
                <w:rFonts w:hint="eastAsia" w:ascii="仿宋" w:hAnsi="仿宋" w:eastAsia="仿宋" w:cs="宋体"/>
                <w:bCs/>
                <w:sz w:val="28"/>
                <w:szCs w:val="28"/>
              </w:rPr>
              <w:t xml:space="preserve">                                                      （加盖公章）</w:t>
            </w:r>
          </w:p>
          <w:p>
            <w:pPr>
              <w:keepNext w:val="0"/>
              <w:keepLines w:val="0"/>
              <w:pageBreakBefore w:val="0"/>
              <w:kinsoku/>
              <w:wordWrap/>
              <w:overflowPunct/>
              <w:topLinePunct w:val="0"/>
              <w:autoSpaceDE/>
              <w:autoSpaceDN/>
              <w:bidi w:val="0"/>
              <w:adjustRightInd/>
              <w:snapToGrid/>
              <w:spacing w:line="240" w:lineRule="auto"/>
              <w:jc w:val="right"/>
              <w:rPr>
                <w:rFonts w:ascii="仿宋" w:hAnsi="仿宋" w:eastAsia="仿宋" w:cs="宋体"/>
                <w:bCs/>
                <w:sz w:val="28"/>
                <w:szCs w:val="28"/>
              </w:rPr>
            </w:pPr>
            <w:r>
              <w:rPr>
                <w:rFonts w:hint="eastAsia" w:ascii="仿宋" w:hAnsi="仿宋" w:eastAsia="仿宋" w:cs="宋体"/>
                <w:bCs/>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531" w:type="dxa"/>
            <w:gridSpan w:val="7"/>
          </w:tcPr>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Cs/>
                <w:sz w:val="28"/>
                <w:szCs w:val="28"/>
              </w:rPr>
            </w:pPr>
            <w:r>
              <w:rPr>
                <w:rFonts w:hint="eastAsia" w:ascii="仿宋" w:hAnsi="仿宋" w:eastAsia="仿宋" w:cs="宋体"/>
                <w:bCs/>
                <w:sz w:val="28"/>
                <w:szCs w:val="28"/>
              </w:rPr>
              <w:t>备注</w:t>
            </w:r>
          </w:p>
        </w:tc>
      </w:tr>
    </w:tbl>
    <w:p>
      <w:pPr>
        <w:keepNext w:val="0"/>
        <w:keepLines w:val="0"/>
        <w:pageBreakBefore w:val="0"/>
        <w:widowControl/>
        <w:kinsoku/>
        <w:wordWrap/>
        <w:overflowPunct/>
        <w:topLinePunct w:val="0"/>
        <w:autoSpaceDE/>
        <w:autoSpaceDN/>
        <w:bidi w:val="0"/>
        <w:adjustRightInd/>
        <w:snapToGrid/>
        <w:spacing w:line="240" w:lineRule="auto"/>
        <w:textAlignment w:val="baseline"/>
        <w:rPr>
          <w:rFonts w:ascii="仿宋_GB2312" w:hAnsi="仿宋" w:eastAsia="仿宋_GB2312"/>
          <w:b/>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baseline"/>
        <w:rPr>
          <w:rFonts w:ascii="仿宋_GB2312" w:hAnsi="仿宋" w:eastAsia="仿宋_GB2312"/>
          <w:b/>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baseline"/>
        <w:rPr>
          <w:rFonts w:ascii="仿宋_GB2312" w:hAnsi="仿宋" w:eastAsia="仿宋_GB2312"/>
          <w:b/>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562" w:firstLineChars="200"/>
        <w:textAlignment w:val="baseline"/>
        <w:rPr>
          <w:rFonts w:hint="eastAsia" w:ascii="仿宋" w:hAnsi="仿宋" w:eastAsia="仿宋" w:cs="仿宋"/>
          <w:b/>
          <w:sz w:val="28"/>
          <w:szCs w:val="28"/>
        </w:rPr>
      </w:pPr>
      <w:r>
        <w:rPr>
          <w:rFonts w:hint="eastAsia" w:ascii="仿宋" w:hAnsi="仿宋" w:eastAsia="仿宋" w:cs="仿宋"/>
          <w:b/>
          <w:sz w:val="28"/>
          <w:szCs w:val="28"/>
        </w:rPr>
        <w:t>【奖项说明】</w:t>
      </w:r>
    </w:p>
    <w:p>
      <w:pPr>
        <w:keepNext w:val="0"/>
        <w:keepLines w:val="0"/>
        <w:pageBreakBefore w:val="0"/>
        <w:widowControl/>
        <w:kinsoku/>
        <w:wordWrap/>
        <w:overflowPunct/>
        <w:topLinePunct w:val="0"/>
        <w:autoSpaceDE/>
        <w:autoSpaceDN/>
        <w:bidi w:val="0"/>
        <w:adjustRightInd/>
        <w:snapToGrid/>
        <w:spacing w:line="240" w:lineRule="auto"/>
        <w:ind w:firstLine="562" w:firstLineChars="200"/>
        <w:textAlignment w:val="baseline"/>
        <w:rPr>
          <w:rFonts w:hint="eastAsia" w:ascii="仿宋" w:hAnsi="仿宋" w:eastAsia="仿宋" w:cs="仿宋"/>
          <w:sz w:val="28"/>
          <w:szCs w:val="28"/>
        </w:rPr>
      </w:pPr>
      <w:r>
        <w:rPr>
          <w:rFonts w:hint="eastAsia" w:ascii="仿宋" w:hAnsi="仿宋" w:eastAsia="仿宋" w:cs="仿宋"/>
          <w:b/>
          <w:sz w:val="28"/>
          <w:szCs w:val="28"/>
        </w:rPr>
        <w:t>先进集体：</w:t>
      </w:r>
      <w:r>
        <w:rPr>
          <w:rFonts w:hint="eastAsia" w:ascii="仿宋" w:hAnsi="仿宋" w:eastAsia="仿宋" w:cs="仿宋"/>
          <w:sz w:val="28"/>
          <w:szCs w:val="28"/>
        </w:rPr>
        <w:t>该奖项应为在当地校外教育单位组织实施“双有”活动中积极参与</w:t>
      </w:r>
      <w:r>
        <w:rPr>
          <w:rFonts w:hint="eastAsia" w:ascii="仿宋" w:hAnsi="仿宋" w:eastAsia="仿宋" w:cs="仿宋"/>
          <w:sz w:val="28"/>
          <w:szCs w:val="28"/>
          <w:lang w:eastAsia="zh-CN"/>
        </w:rPr>
        <w:t>至少1项</w:t>
      </w:r>
      <w:r>
        <w:rPr>
          <w:rFonts w:hint="eastAsia" w:ascii="仿宋" w:hAnsi="仿宋" w:eastAsia="仿宋" w:cs="仿宋"/>
          <w:sz w:val="28"/>
          <w:szCs w:val="28"/>
        </w:rPr>
        <w:t>活动的中小学校、幼儿园或社区，活动参与面较广，效果比较明显。各有关单位可结合当地参与活动的单位数量，按照10%的比例推荐上报，原则上每个单位申报数量不超过5个。</w:t>
      </w:r>
    </w:p>
    <w:p>
      <w:pPr>
        <w:keepNext w:val="0"/>
        <w:keepLines w:val="0"/>
        <w:pageBreakBefore w:val="0"/>
        <w:widowControl/>
        <w:kinsoku/>
        <w:wordWrap/>
        <w:overflowPunct/>
        <w:topLinePunct w:val="0"/>
        <w:autoSpaceDE/>
        <w:autoSpaceDN/>
        <w:bidi w:val="0"/>
        <w:adjustRightInd/>
        <w:snapToGrid/>
        <w:spacing w:line="240" w:lineRule="auto"/>
        <w:ind w:firstLine="562" w:firstLineChars="200"/>
        <w:textAlignment w:val="baseline"/>
        <w:rPr>
          <w:rFonts w:hint="eastAsia" w:ascii="仿宋" w:hAnsi="仿宋" w:eastAsia="仿宋" w:cs="仿宋"/>
          <w:sz w:val="28"/>
          <w:szCs w:val="28"/>
        </w:rPr>
      </w:pPr>
      <w:r>
        <w:rPr>
          <w:rFonts w:hint="eastAsia" w:ascii="仿宋" w:hAnsi="仿宋" w:eastAsia="仿宋" w:cs="仿宋"/>
          <w:b/>
          <w:sz w:val="28"/>
          <w:szCs w:val="28"/>
        </w:rPr>
        <w:t>先进个人：</w:t>
      </w:r>
      <w:r>
        <w:rPr>
          <w:rFonts w:hint="eastAsia" w:ascii="仿宋" w:hAnsi="仿宋" w:eastAsia="仿宋" w:cs="仿宋"/>
          <w:sz w:val="28"/>
          <w:szCs w:val="28"/>
        </w:rPr>
        <w:t>该奖项应为在组织落实“双有”活动过程中积极发挥了策划、组织、实施等工作，表现突出，得到组织单位认可，受到儿童欢迎的校外教育工作者、中小学或幼儿园教师、社区工作者。各有关单位可结合工作实际和个人表现，按照10%的比例推荐上报，原则上每个单位申报数量不超过10名。</w:t>
      </w:r>
    </w:p>
    <w:p>
      <w:pPr>
        <w:keepNext w:val="0"/>
        <w:keepLines w:val="0"/>
        <w:pageBreakBefore w:val="0"/>
        <w:widowControl/>
        <w:kinsoku/>
        <w:wordWrap/>
        <w:overflowPunct/>
        <w:topLinePunct w:val="0"/>
        <w:autoSpaceDE/>
        <w:autoSpaceDN/>
        <w:bidi w:val="0"/>
        <w:adjustRightInd/>
        <w:snapToGrid/>
        <w:spacing w:line="240" w:lineRule="auto"/>
        <w:jc w:val="left"/>
      </w:pPr>
    </w:p>
    <w:sectPr>
      <w:footerReference r:id="rId3" w:type="default"/>
      <w:pgSz w:w="11906" w:h="16838"/>
      <w:pgMar w:top="1134" w:right="1797" w:bottom="1077"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ECDCD"/>
    <w:multiLevelType w:val="singleLevel"/>
    <w:tmpl w:val="B8EECDCD"/>
    <w:lvl w:ilvl="0" w:tentative="0">
      <w:start w:val="1"/>
      <w:numFmt w:val="decimal"/>
      <w:suff w:val="space"/>
      <w:lvlText w:val="%1."/>
      <w:lvlJc w:val="left"/>
    </w:lvl>
  </w:abstractNum>
  <w:abstractNum w:abstractNumId="1">
    <w:nsid w:val="076A25B1"/>
    <w:multiLevelType w:val="multilevel"/>
    <w:tmpl w:val="076A25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99D5C8A"/>
    <w:multiLevelType w:val="multilevel"/>
    <w:tmpl w:val="199D5C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4C06AE2"/>
    <w:multiLevelType w:val="multilevel"/>
    <w:tmpl w:val="34C06AE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953413"/>
    <w:multiLevelType w:val="multilevel"/>
    <w:tmpl w:val="3D95341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5422AE2"/>
    <w:multiLevelType w:val="multilevel"/>
    <w:tmpl w:val="45422A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5DF27F"/>
    <w:multiLevelType w:val="singleLevel"/>
    <w:tmpl w:val="525DF27F"/>
    <w:lvl w:ilvl="0" w:tentative="0">
      <w:start w:val="1"/>
      <w:numFmt w:val="chineseCounting"/>
      <w:suff w:val="nothing"/>
      <w:lvlText w:val="%1、"/>
      <w:lvlJc w:val="left"/>
      <w:pPr>
        <w:ind w:left="200"/>
      </w:pPr>
    </w:lvl>
  </w:abstractNum>
  <w:abstractNum w:abstractNumId="7">
    <w:nsid w:val="6F2360DA"/>
    <w:multiLevelType w:val="multilevel"/>
    <w:tmpl w:val="6F2360D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ODc5ZDFkZjgyNmY0NjUwZDFiZWZlYWE4NDgzZjEifQ=="/>
  </w:docVars>
  <w:rsids>
    <w:rsidRoot w:val="002633D9"/>
    <w:rsid w:val="00024C7D"/>
    <w:rsid w:val="00026FA8"/>
    <w:rsid w:val="0003636E"/>
    <w:rsid w:val="00065E8A"/>
    <w:rsid w:val="000D1215"/>
    <w:rsid w:val="000D49C8"/>
    <w:rsid w:val="000D7FE0"/>
    <w:rsid w:val="001827D0"/>
    <w:rsid w:val="001B3E6F"/>
    <w:rsid w:val="001D26D8"/>
    <w:rsid w:val="001E7485"/>
    <w:rsid w:val="0021028A"/>
    <w:rsid w:val="00217A9A"/>
    <w:rsid w:val="00255B92"/>
    <w:rsid w:val="002633D9"/>
    <w:rsid w:val="00283621"/>
    <w:rsid w:val="00287F40"/>
    <w:rsid w:val="002E79AA"/>
    <w:rsid w:val="003921BB"/>
    <w:rsid w:val="003D31BE"/>
    <w:rsid w:val="003F648F"/>
    <w:rsid w:val="00437764"/>
    <w:rsid w:val="004479C0"/>
    <w:rsid w:val="0045192E"/>
    <w:rsid w:val="00457839"/>
    <w:rsid w:val="004833B2"/>
    <w:rsid w:val="00495CFC"/>
    <w:rsid w:val="004973C8"/>
    <w:rsid w:val="004D1A97"/>
    <w:rsid w:val="004D7F06"/>
    <w:rsid w:val="004E56F0"/>
    <w:rsid w:val="004E6DFE"/>
    <w:rsid w:val="004F3310"/>
    <w:rsid w:val="004F39D1"/>
    <w:rsid w:val="005069C8"/>
    <w:rsid w:val="00515C84"/>
    <w:rsid w:val="00565E3C"/>
    <w:rsid w:val="005E0CFE"/>
    <w:rsid w:val="005F12D2"/>
    <w:rsid w:val="005F173C"/>
    <w:rsid w:val="005F41B1"/>
    <w:rsid w:val="00617C39"/>
    <w:rsid w:val="0062024E"/>
    <w:rsid w:val="006516B4"/>
    <w:rsid w:val="0068799F"/>
    <w:rsid w:val="00696174"/>
    <w:rsid w:val="006D7C0C"/>
    <w:rsid w:val="006F1164"/>
    <w:rsid w:val="00707E22"/>
    <w:rsid w:val="00723FD5"/>
    <w:rsid w:val="0072483D"/>
    <w:rsid w:val="00763A41"/>
    <w:rsid w:val="007761FB"/>
    <w:rsid w:val="00782CBA"/>
    <w:rsid w:val="007C578A"/>
    <w:rsid w:val="007D5469"/>
    <w:rsid w:val="007D6BE2"/>
    <w:rsid w:val="008020FB"/>
    <w:rsid w:val="00802A56"/>
    <w:rsid w:val="00823073"/>
    <w:rsid w:val="00823A25"/>
    <w:rsid w:val="008406DF"/>
    <w:rsid w:val="008524B3"/>
    <w:rsid w:val="00892632"/>
    <w:rsid w:val="008A2DE3"/>
    <w:rsid w:val="008B3CFB"/>
    <w:rsid w:val="008C3EAB"/>
    <w:rsid w:val="008C6D1C"/>
    <w:rsid w:val="008D21D5"/>
    <w:rsid w:val="008F6FDE"/>
    <w:rsid w:val="0090011E"/>
    <w:rsid w:val="00915034"/>
    <w:rsid w:val="00926693"/>
    <w:rsid w:val="00955162"/>
    <w:rsid w:val="00956ADC"/>
    <w:rsid w:val="00961E92"/>
    <w:rsid w:val="0096512A"/>
    <w:rsid w:val="009959B1"/>
    <w:rsid w:val="00A62761"/>
    <w:rsid w:val="00A916DA"/>
    <w:rsid w:val="00AC29AA"/>
    <w:rsid w:val="00AC767F"/>
    <w:rsid w:val="00AD3ED0"/>
    <w:rsid w:val="00B1324D"/>
    <w:rsid w:val="00B4349A"/>
    <w:rsid w:val="00B659C7"/>
    <w:rsid w:val="00B81803"/>
    <w:rsid w:val="00B86D55"/>
    <w:rsid w:val="00B93CB3"/>
    <w:rsid w:val="00BB3DFB"/>
    <w:rsid w:val="00C17DC8"/>
    <w:rsid w:val="00C7769F"/>
    <w:rsid w:val="00C82732"/>
    <w:rsid w:val="00CA2108"/>
    <w:rsid w:val="00CB6E60"/>
    <w:rsid w:val="00CE0A36"/>
    <w:rsid w:val="00D236F5"/>
    <w:rsid w:val="00D269F5"/>
    <w:rsid w:val="00D33CA8"/>
    <w:rsid w:val="00D415AA"/>
    <w:rsid w:val="00D6546E"/>
    <w:rsid w:val="00D67EF2"/>
    <w:rsid w:val="00DC1008"/>
    <w:rsid w:val="00DD1727"/>
    <w:rsid w:val="00DD35F0"/>
    <w:rsid w:val="00DD3739"/>
    <w:rsid w:val="00E23CF3"/>
    <w:rsid w:val="00E35C1A"/>
    <w:rsid w:val="00E65FB3"/>
    <w:rsid w:val="00E815CD"/>
    <w:rsid w:val="00EA36DE"/>
    <w:rsid w:val="00EA7075"/>
    <w:rsid w:val="00ED1851"/>
    <w:rsid w:val="00EE71C9"/>
    <w:rsid w:val="00F15438"/>
    <w:rsid w:val="00F935DA"/>
    <w:rsid w:val="00FC7036"/>
    <w:rsid w:val="01182510"/>
    <w:rsid w:val="01D90ADD"/>
    <w:rsid w:val="0271132C"/>
    <w:rsid w:val="02A01C32"/>
    <w:rsid w:val="02A8733D"/>
    <w:rsid w:val="02FC4957"/>
    <w:rsid w:val="03121D20"/>
    <w:rsid w:val="032D29CC"/>
    <w:rsid w:val="04390D60"/>
    <w:rsid w:val="045A1DA0"/>
    <w:rsid w:val="04820860"/>
    <w:rsid w:val="05405DCC"/>
    <w:rsid w:val="05660095"/>
    <w:rsid w:val="06136DB1"/>
    <w:rsid w:val="06517C5C"/>
    <w:rsid w:val="06936FA5"/>
    <w:rsid w:val="06D66991"/>
    <w:rsid w:val="06F11748"/>
    <w:rsid w:val="06F74A17"/>
    <w:rsid w:val="071F2BD2"/>
    <w:rsid w:val="0730039A"/>
    <w:rsid w:val="074809B4"/>
    <w:rsid w:val="07EC6998"/>
    <w:rsid w:val="07F12200"/>
    <w:rsid w:val="07F94FCA"/>
    <w:rsid w:val="08F901A3"/>
    <w:rsid w:val="094D16B8"/>
    <w:rsid w:val="098B7563"/>
    <w:rsid w:val="0A177E68"/>
    <w:rsid w:val="0AD57BB7"/>
    <w:rsid w:val="0ADB5EF9"/>
    <w:rsid w:val="0B6233DC"/>
    <w:rsid w:val="0BC35546"/>
    <w:rsid w:val="0BE64F22"/>
    <w:rsid w:val="0C283B6A"/>
    <w:rsid w:val="0C65576F"/>
    <w:rsid w:val="0CE04B7F"/>
    <w:rsid w:val="0CF0488F"/>
    <w:rsid w:val="0D1C0127"/>
    <w:rsid w:val="0DFC545B"/>
    <w:rsid w:val="0E0E6F29"/>
    <w:rsid w:val="0E3A21C7"/>
    <w:rsid w:val="0F0F7C69"/>
    <w:rsid w:val="0F7573B4"/>
    <w:rsid w:val="0FE71423"/>
    <w:rsid w:val="0FF63F17"/>
    <w:rsid w:val="104E440A"/>
    <w:rsid w:val="10726136"/>
    <w:rsid w:val="10BC63CB"/>
    <w:rsid w:val="10C54EC4"/>
    <w:rsid w:val="11996E40"/>
    <w:rsid w:val="11EF011E"/>
    <w:rsid w:val="1210212A"/>
    <w:rsid w:val="1269181C"/>
    <w:rsid w:val="126C7DD8"/>
    <w:rsid w:val="128172C3"/>
    <w:rsid w:val="12AC5FE9"/>
    <w:rsid w:val="1323017C"/>
    <w:rsid w:val="13585585"/>
    <w:rsid w:val="146C0298"/>
    <w:rsid w:val="1471092A"/>
    <w:rsid w:val="147F282B"/>
    <w:rsid w:val="14B523A4"/>
    <w:rsid w:val="15264691"/>
    <w:rsid w:val="152A5360"/>
    <w:rsid w:val="153C1D18"/>
    <w:rsid w:val="15482CD1"/>
    <w:rsid w:val="15E91CCC"/>
    <w:rsid w:val="163F1687"/>
    <w:rsid w:val="164D209F"/>
    <w:rsid w:val="16832BBD"/>
    <w:rsid w:val="16C33095"/>
    <w:rsid w:val="16D95256"/>
    <w:rsid w:val="171262DE"/>
    <w:rsid w:val="172B374A"/>
    <w:rsid w:val="17333036"/>
    <w:rsid w:val="176F44E9"/>
    <w:rsid w:val="17864FE6"/>
    <w:rsid w:val="17964A0F"/>
    <w:rsid w:val="17F2617E"/>
    <w:rsid w:val="180A0FB6"/>
    <w:rsid w:val="1888034F"/>
    <w:rsid w:val="18D85823"/>
    <w:rsid w:val="18DE3220"/>
    <w:rsid w:val="19A32080"/>
    <w:rsid w:val="19C810C7"/>
    <w:rsid w:val="1A1E3B3E"/>
    <w:rsid w:val="1A383A0C"/>
    <w:rsid w:val="1A497DCA"/>
    <w:rsid w:val="1A5B3B1C"/>
    <w:rsid w:val="1A5E246A"/>
    <w:rsid w:val="1A82059D"/>
    <w:rsid w:val="1B065AE5"/>
    <w:rsid w:val="1B183574"/>
    <w:rsid w:val="1B253794"/>
    <w:rsid w:val="1B882A24"/>
    <w:rsid w:val="1BF52CAF"/>
    <w:rsid w:val="1C0759F4"/>
    <w:rsid w:val="1CDA570E"/>
    <w:rsid w:val="1CFA5EFB"/>
    <w:rsid w:val="1D52170C"/>
    <w:rsid w:val="1D740C27"/>
    <w:rsid w:val="1E2D36B8"/>
    <w:rsid w:val="1E6C1EF0"/>
    <w:rsid w:val="1EBB2DEB"/>
    <w:rsid w:val="1EF513ED"/>
    <w:rsid w:val="1EFC4C0E"/>
    <w:rsid w:val="1F12370D"/>
    <w:rsid w:val="1F28433B"/>
    <w:rsid w:val="1F2E0F41"/>
    <w:rsid w:val="1F65202A"/>
    <w:rsid w:val="1F690120"/>
    <w:rsid w:val="1F9F3D37"/>
    <w:rsid w:val="1FAC39BA"/>
    <w:rsid w:val="1FF64E5A"/>
    <w:rsid w:val="20501E03"/>
    <w:rsid w:val="20505D8D"/>
    <w:rsid w:val="20691C4F"/>
    <w:rsid w:val="207573DC"/>
    <w:rsid w:val="20CD11F5"/>
    <w:rsid w:val="20E33596"/>
    <w:rsid w:val="21092945"/>
    <w:rsid w:val="212A1E87"/>
    <w:rsid w:val="214D7740"/>
    <w:rsid w:val="21B91E83"/>
    <w:rsid w:val="21BA7ED7"/>
    <w:rsid w:val="21EE5194"/>
    <w:rsid w:val="224F2521"/>
    <w:rsid w:val="22607B8A"/>
    <w:rsid w:val="226B3B69"/>
    <w:rsid w:val="227D23A8"/>
    <w:rsid w:val="22B4022A"/>
    <w:rsid w:val="22B91780"/>
    <w:rsid w:val="230B2730"/>
    <w:rsid w:val="231E25D8"/>
    <w:rsid w:val="236C75F7"/>
    <w:rsid w:val="239322E4"/>
    <w:rsid w:val="23A423C5"/>
    <w:rsid w:val="23F24AAC"/>
    <w:rsid w:val="244D367A"/>
    <w:rsid w:val="24643FC8"/>
    <w:rsid w:val="247E2A9F"/>
    <w:rsid w:val="249D1143"/>
    <w:rsid w:val="25912345"/>
    <w:rsid w:val="25F428E5"/>
    <w:rsid w:val="25F74118"/>
    <w:rsid w:val="26262772"/>
    <w:rsid w:val="26447021"/>
    <w:rsid w:val="26A25B76"/>
    <w:rsid w:val="26A47BD4"/>
    <w:rsid w:val="26A83AB0"/>
    <w:rsid w:val="26C114F9"/>
    <w:rsid w:val="26E021E5"/>
    <w:rsid w:val="27406440"/>
    <w:rsid w:val="2747703F"/>
    <w:rsid w:val="27594702"/>
    <w:rsid w:val="27D603C6"/>
    <w:rsid w:val="27EF5E2F"/>
    <w:rsid w:val="27FB6095"/>
    <w:rsid w:val="28080805"/>
    <w:rsid w:val="280D7874"/>
    <w:rsid w:val="28873800"/>
    <w:rsid w:val="28B43983"/>
    <w:rsid w:val="28F46A63"/>
    <w:rsid w:val="29566EE4"/>
    <w:rsid w:val="29810078"/>
    <w:rsid w:val="29B0122C"/>
    <w:rsid w:val="2A34671D"/>
    <w:rsid w:val="2A672B48"/>
    <w:rsid w:val="2AA26D73"/>
    <w:rsid w:val="2AAA20C5"/>
    <w:rsid w:val="2ABE5D54"/>
    <w:rsid w:val="2B6215CE"/>
    <w:rsid w:val="2B6A07AF"/>
    <w:rsid w:val="2B924904"/>
    <w:rsid w:val="2BA7533C"/>
    <w:rsid w:val="2BB90D59"/>
    <w:rsid w:val="2C027A44"/>
    <w:rsid w:val="2C2B7216"/>
    <w:rsid w:val="2CA36236"/>
    <w:rsid w:val="2CB00921"/>
    <w:rsid w:val="2CF67CB3"/>
    <w:rsid w:val="2D025C31"/>
    <w:rsid w:val="2D2D4D82"/>
    <w:rsid w:val="2D4876DC"/>
    <w:rsid w:val="2D9B20A8"/>
    <w:rsid w:val="2DFF5D60"/>
    <w:rsid w:val="2E83508A"/>
    <w:rsid w:val="2ECD41D7"/>
    <w:rsid w:val="30115346"/>
    <w:rsid w:val="30180FDB"/>
    <w:rsid w:val="30221CF9"/>
    <w:rsid w:val="302E7756"/>
    <w:rsid w:val="306A750A"/>
    <w:rsid w:val="3092125E"/>
    <w:rsid w:val="30956D68"/>
    <w:rsid w:val="30F510F9"/>
    <w:rsid w:val="310B42B3"/>
    <w:rsid w:val="3185176D"/>
    <w:rsid w:val="31C37EBA"/>
    <w:rsid w:val="320B7B1A"/>
    <w:rsid w:val="323B307A"/>
    <w:rsid w:val="325F420F"/>
    <w:rsid w:val="32D8774A"/>
    <w:rsid w:val="32DD2A3D"/>
    <w:rsid w:val="33227FC3"/>
    <w:rsid w:val="3328621B"/>
    <w:rsid w:val="332F6635"/>
    <w:rsid w:val="338627D4"/>
    <w:rsid w:val="339F1437"/>
    <w:rsid w:val="33CE49D0"/>
    <w:rsid w:val="34937C24"/>
    <w:rsid w:val="35DE7A02"/>
    <w:rsid w:val="3620302F"/>
    <w:rsid w:val="3691415B"/>
    <w:rsid w:val="36D7713D"/>
    <w:rsid w:val="37C90A5D"/>
    <w:rsid w:val="38CC7826"/>
    <w:rsid w:val="392D4A78"/>
    <w:rsid w:val="393518B6"/>
    <w:rsid w:val="39BE0896"/>
    <w:rsid w:val="39E037B4"/>
    <w:rsid w:val="3A725049"/>
    <w:rsid w:val="3B4A6A2A"/>
    <w:rsid w:val="3B7D732B"/>
    <w:rsid w:val="3BC26D82"/>
    <w:rsid w:val="3C46535E"/>
    <w:rsid w:val="3C5A7F58"/>
    <w:rsid w:val="3C5E6F46"/>
    <w:rsid w:val="3C7E436D"/>
    <w:rsid w:val="3CB36046"/>
    <w:rsid w:val="3CD91B38"/>
    <w:rsid w:val="3D1A1E5C"/>
    <w:rsid w:val="3D5A2AE4"/>
    <w:rsid w:val="3D7116BC"/>
    <w:rsid w:val="3DCB67FF"/>
    <w:rsid w:val="3DF3172A"/>
    <w:rsid w:val="3E66054B"/>
    <w:rsid w:val="3E9F694F"/>
    <w:rsid w:val="3EA223EB"/>
    <w:rsid w:val="3EB3640C"/>
    <w:rsid w:val="3F47157B"/>
    <w:rsid w:val="3F9E5714"/>
    <w:rsid w:val="3FDC6791"/>
    <w:rsid w:val="40A2439C"/>
    <w:rsid w:val="41141707"/>
    <w:rsid w:val="412405F9"/>
    <w:rsid w:val="41F12B87"/>
    <w:rsid w:val="41F6248B"/>
    <w:rsid w:val="425E6093"/>
    <w:rsid w:val="42671EC1"/>
    <w:rsid w:val="42AA7EEC"/>
    <w:rsid w:val="42C37799"/>
    <w:rsid w:val="42CC5110"/>
    <w:rsid w:val="42E40B84"/>
    <w:rsid w:val="431E103B"/>
    <w:rsid w:val="43671919"/>
    <w:rsid w:val="43E763BB"/>
    <w:rsid w:val="441B7AAF"/>
    <w:rsid w:val="44794B44"/>
    <w:rsid w:val="447D0BB9"/>
    <w:rsid w:val="44942C4E"/>
    <w:rsid w:val="44C748F2"/>
    <w:rsid w:val="45B23654"/>
    <w:rsid w:val="46080391"/>
    <w:rsid w:val="462C1A14"/>
    <w:rsid w:val="465842BE"/>
    <w:rsid w:val="465A36B2"/>
    <w:rsid w:val="467E6EE6"/>
    <w:rsid w:val="47342F18"/>
    <w:rsid w:val="4743397F"/>
    <w:rsid w:val="47742E89"/>
    <w:rsid w:val="478677B3"/>
    <w:rsid w:val="478A7D61"/>
    <w:rsid w:val="485F425E"/>
    <w:rsid w:val="486F1B52"/>
    <w:rsid w:val="488A3B1C"/>
    <w:rsid w:val="49050810"/>
    <w:rsid w:val="490C1693"/>
    <w:rsid w:val="49430876"/>
    <w:rsid w:val="49471DA9"/>
    <w:rsid w:val="49BE6A14"/>
    <w:rsid w:val="49C21406"/>
    <w:rsid w:val="49EA0ECE"/>
    <w:rsid w:val="49F639F4"/>
    <w:rsid w:val="4A906F71"/>
    <w:rsid w:val="4AA142BE"/>
    <w:rsid w:val="4ABF3D9E"/>
    <w:rsid w:val="4B3444F8"/>
    <w:rsid w:val="4B4F702E"/>
    <w:rsid w:val="4BD86872"/>
    <w:rsid w:val="4C0341F7"/>
    <w:rsid w:val="4C255D8B"/>
    <w:rsid w:val="4C4A4953"/>
    <w:rsid w:val="4C59524B"/>
    <w:rsid w:val="4C641F9B"/>
    <w:rsid w:val="4C69042A"/>
    <w:rsid w:val="4CA344AB"/>
    <w:rsid w:val="4CB0257A"/>
    <w:rsid w:val="4CD43256"/>
    <w:rsid w:val="4CE80ECF"/>
    <w:rsid w:val="4D801DE7"/>
    <w:rsid w:val="4E197C90"/>
    <w:rsid w:val="4E1E449E"/>
    <w:rsid w:val="4E231C99"/>
    <w:rsid w:val="4E682ABF"/>
    <w:rsid w:val="4E7B6632"/>
    <w:rsid w:val="4E7F226E"/>
    <w:rsid w:val="4E922C96"/>
    <w:rsid w:val="4EE07B34"/>
    <w:rsid w:val="4EF912C1"/>
    <w:rsid w:val="4EFC5415"/>
    <w:rsid w:val="4F173D1A"/>
    <w:rsid w:val="4F5811CB"/>
    <w:rsid w:val="4FB5699B"/>
    <w:rsid w:val="4FD30498"/>
    <w:rsid w:val="4FEB6F17"/>
    <w:rsid w:val="50012E12"/>
    <w:rsid w:val="50626280"/>
    <w:rsid w:val="513934ED"/>
    <w:rsid w:val="517A07BE"/>
    <w:rsid w:val="51D67293"/>
    <w:rsid w:val="51E732F9"/>
    <w:rsid w:val="51F91889"/>
    <w:rsid w:val="52276A8B"/>
    <w:rsid w:val="52415B7A"/>
    <w:rsid w:val="531E3FB7"/>
    <w:rsid w:val="532A15C3"/>
    <w:rsid w:val="53822537"/>
    <w:rsid w:val="538F3B0F"/>
    <w:rsid w:val="539254B5"/>
    <w:rsid w:val="53996AC3"/>
    <w:rsid w:val="53B06A58"/>
    <w:rsid w:val="53D35B43"/>
    <w:rsid w:val="53F32429"/>
    <w:rsid w:val="542832D7"/>
    <w:rsid w:val="545B24B5"/>
    <w:rsid w:val="54847ADA"/>
    <w:rsid w:val="54AA6F6D"/>
    <w:rsid w:val="54B90F7D"/>
    <w:rsid w:val="54DE09E3"/>
    <w:rsid w:val="54F91B53"/>
    <w:rsid w:val="56023D8F"/>
    <w:rsid w:val="56436680"/>
    <w:rsid w:val="56952825"/>
    <w:rsid w:val="56DD6A08"/>
    <w:rsid w:val="570952E5"/>
    <w:rsid w:val="572C58C2"/>
    <w:rsid w:val="576009F0"/>
    <w:rsid w:val="57616A9D"/>
    <w:rsid w:val="577C4CE2"/>
    <w:rsid w:val="57D506DE"/>
    <w:rsid w:val="57F01BD2"/>
    <w:rsid w:val="5808245F"/>
    <w:rsid w:val="58131835"/>
    <w:rsid w:val="58E3481A"/>
    <w:rsid w:val="58E76E99"/>
    <w:rsid w:val="597D2588"/>
    <w:rsid w:val="59CE0BD5"/>
    <w:rsid w:val="5A607C67"/>
    <w:rsid w:val="5A987886"/>
    <w:rsid w:val="5ACD19B8"/>
    <w:rsid w:val="5B1672DA"/>
    <w:rsid w:val="5B167CA5"/>
    <w:rsid w:val="5B5E79AA"/>
    <w:rsid w:val="5B61411C"/>
    <w:rsid w:val="5BB9449B"/>
    <w:rsid w:val="5BE039BD"/>
    <w:rsid w:val="5C051674"/>
    <w:rsid w:val="5C5C3F6F"/>
    <w:rsid w:val="5C651B3E"/>
    <w:rsid w:val="5CE74915"/>
    <w:rsid w:val="5D9562FF"/>
    <w:rsid w:val="5DC278E4"/>
    <w:rsid w:val="5DC7777E"/>
    <w:rsid w:val="5E0D7001"/>
    <w:rsid w:val="5E190603"/>
    <w:rsid w:val="5E44463C"/>
    <w:rsid w:val="5E647AB5"/>
    <w:rsid w:val="5E8D2558"/>
    <w:rsid w:val="5EB74067"/>
    <w:rsid w:val="5EF5616C"/>
    <w:rsid w:val="5F1265DD"/>
    <w:rsid w:val="5F292CD3"/>
    <w:rsid w:val="5F767BFF"/>
    <w:rsid w:val="5FAB2059"/>
    <w:rsid w:val="5FC56A54"/>
    <w:rsid w:val="5FF96B9C"/>
    <w:rsid w:val="600C6EAA"/>
    <w:rsid w:val="602D118D"/>
    <w:rsid w:val="60D47177"/>
    <w:rsid w:val="60DD75E7"/>
    <w:rsid w:val="6104561D"/>
    <w:rsid w:val="61A40EBF"/>
    <w:rsid w:val="62201429"/>
    <w:rsid w:val="62217946"/>
    <w:rsid w:val="622705E0"/>
    <w:rsid w:val="6253340B"/>
    <w:rsid w:val="625968E5"/>
    <w:rsid w:val="62646F3D"/>
    <w:rsid w:val="63257132"/>
    <w:rsid w:val="63A50114"/>
    <w:rsid w:val="63B75D3F"/>
    <w:rsid w:val="63C25014"/>
    <w:rsid w:val="63C8741E"/>
    <w:rsid w:val="63FF2AC4"/>
    <w:rsid w:val="643B7A91"/>
    <w:rsid w:val="64566F74"/>
    <w:rsid w:val="65494D1F"/>
    <w:rsid w:val="656C166B"/>
    <w:rsid w:val="6584756F"/>
    <w:rsid w:val="65CC26D3"/>
    <w:rsid w:val="65D079AA"/>
    <w:rsid w:val="66862C3C"/>
    <w:rsid w:val="66A04AA8"/>
    <w:rsid w:val="66E12E8F"/>
    <w:rsid w:val="67184A4C"/>
    <w:rsid w:val="67311206"/>
    <w:rsid w:val="67641D2E"/>
    <w:rsid w:val="67683345"/>
    <w:rsid w:val="67F3322B"/>
    <w:rsid w:val="68603958"/>
    <w:rsid w:val="68784D59"/>
    <w:rsid w:val="69501ACB"/>
    <w:rsid w:val="69546A73"/>
    <w:rsid w:val="69C33018"/>
    <w:rsid w:val="69D63F27"/>
    <w:rsid w:val="6A3A5327"/>
    <w:rsid w:val="6A3E6597"/>
    <w:rsid w:val="6A470981"/>
    <w:rsid w:val="6A714C9D"/>
    <w:rsid w:val="6A7C3016"/>
    <w:rsid w:val="6B0E2126"/>
    <w:rsid w:val="6B6D1CC4"/>
    <w:rsid w:val="6BA23B21"/>
    <w:rsid w:val="6BB96D66"/>
    <w:rsid w:val="6BC22089"/>
    <w:rsid w:val="6C186DA7"/>
    <w:rsid w:val="6C642103"/>
    <w:rsid w:val="6D184CC7"/>
    <w:rsid w:val="6D2B5ED2"/>
    <w:rsid w:val="6D926C3B"/>
    <w:rsid w:val="6DA24E34"/>
    <w:rsid w:val="6DC81DD9"/>
    <w:rsid w:val="6DD662A4"/>
    <w:rsid w:val="6DED64AD"/>
    <w:rsid w:val="6E56591C"/>
    <w:rsid w:val="6E663043"/>
    <w:rsid w:val="6EDF228F"/>
    <w:rsid w:val="6F4C4EF5"/>
    <w:rsid w:val="6F943069"/>
    <w:rsid w:val="706E64DD"/>
    <w:rsid w:val="70813119"/>
    <w:rsid w:val="70900F78"/>
    <w:rsid w:val="70986CFB"/>
    <w:rsid w:val="70E82B5F"/>
    <w:rsid w:val="712A3FE5"/>
    <w:rsid w:val="714161C8"/>
    <w:rsid w:val="72615375"/>
    <w:rsid w:val="72991932"/>
    <w:rsid w:val="72F96AE2"/>
    <w:rsid w:val="72FE4030"/>
    <w:rsid w:val="73CD72CE"/>
    <w:rsid w:val="73F56A04"/>
    <w:rsid w:val="7440109B"/>
    <w:rsid w:val="74AF6189"/>
    <w:rsid w:val="74CE3A49"/>
    <w:rsid w:val="751373E6"/>
    <w:rsid w:val="754A0B01"/>
    <w:rsid w:val="75906E08"/>
    <w:rsid w:val="76784247"/>
    <w:rsid w:val="76C905E7"/>
    <w:rsid w:val="76E025EB"/>
    <w:rsid w:val="76EE711C"/>
    <w:rsid w:val="773D7394"/>
    <w:rsid w:val="77B64787"/>
    <w:rsid w:val="77F2635A"/>
    <w:rsid w:val="78094B02"/>
    <w:rsid w:val="784470D4"/>
    <w:rsid w:val="79187BF2"/>
    <w:rsid w:val="7922703F"/>
    <w:rsid w:val="7926061E"/>
    <w:rsid w:val="7B1562C5"/>
    <w:rsid w:val="7B173734"/>
    <w:rsid w:val="7BD574A3"/>
    <w:rsid w:val="7BE927A6"/>
    <w:rsid w:val="7C3B4C36"/>
    <w:rsid w:val="7C3C53B9"/>
    <w:rsid w:val="7C3C6C62"/>
    <w:rsid w:val="7C625B31"/>
    <w:rsid w:val="7CA72F0E"/>
    <w:rsid w:val="7CD90094"/>
    <w:rsid w:val="7D43322A"/>
    <w:rsid w:val="7D524657"/>
    <w:rsid w:val="7DC72938"/>
    <w:rsid w:val="7DEB447B"/>
    <w:rsid w:val="7E547A48"/>
    <w:rsid w:val="7E562791"/>
    <w:rsid w:val="7E8663C8"/>
    <w:rsid w:val="7E9C2EBE"/>
    <w:rsid w:val="7EF707F1"/>
    <w:rsid w:val="7F5B78B9"/>
    <w:rsid w:val="7FAB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3460</Words>
  <Characters>3654</Characters>
  <Lines>28</Lines>
  <Paragraphs>8</Paragraphs>
  <TotalTime>5</TotalTime>
  <ScaleCrop>false</ScaleCrop>
  <LinksUpToDate>false</LinksUpToDate>
  <CharactersWithSpaces>3844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2019-09-24T09:37:00Z</dcterms:created>
  <dc:creator>zhouying</dc:creator>
  <cp:lastModifiedBy>annie</cp:lastModifiedBy>
  <cp:lastPrinted>2023-09-12T03:26:00Z</cp:lastPrinted>
  <dcterms:modified xsi:type="dcterms:W3CDTF">2023-09-13T05:59:04Z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E17E39AECB2A4751AFDA9341C647B21F</vt:lpwstr>
  </property>
</Properties>
</file>